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7"/>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薛政办字〔2022〕</w:t>
      </w:r>
      <w:r>
        <w:rPr>
          <w:rFonts w:hint="eastAsia" w:eastAsia="仿宋_GB2312" w:cs="Times New Roman"/>
          <w:spacing w:val="0"/>
          <w:sz w:val="32"/>
          <w:szCs w:val="32"/>
          <w:lang w:val="en-US" w:eastAsia="zh-CN"/>
        </w:rPr>
        <w:t>14</w:t>
      </w:r>
      <w:r>
        <w:rPr>
          <w:rFonts w:hint="default" w:ascii="Times New Roman" w:hAnsi="Times New Roman" w:eastAsia="仿宋_GB2312" w:cs="Times New Roman"/>
          <w:spacing w:val="0"/>
          <w:sz w:val="32"/>
          <w:szCs w:val="32"/>
          <w:lang w:val="en-US" w:eastAsia="zh-CN"/>
        </w:rPr>
        <w:t>号</w:t>
      </w:r>
    </w:p>
    <w:p>
      <w:pPr>
        <w:pStyle w:val="27"/>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spacing w:val="-11"/>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pacing w:val="0"/>
          <w:sz w:val="44"/>
          <w:lang w:val="en-US" w:eastAsia="zh-CN"/>
        </w:rPr>
      </w:pPr>
      <w:r>
        <w:rPr>
          <w:rFonts w:hint="default" w:ascii="Times New Roman" w:hAnsi="Times New Roman" w:cs="Times New Roman"/>
          <w:spacing w:val="0"/>
          <w:sz w:val="44"/>
          <w:lang w:val="en-US" w:eastAsia="zh-CN"/>
        </w:rPr>
        <w:t>薛城区人民政府办公室</w:t>
      </w:r>
    </w:p>
    <w:p>
      <w:pPr>
        <w:pStyle w:val="27"/>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pacing w:val="0"/>
          <w:sz w:val="44"/>
          <w:lang w:val="en-US" w:eastAsia="zh-CN"/>
        </w:rPr>
      </w:pPr>
      <w:r>
        <w:rPr>
          <w:rFonts w:hint="default" w:ascii="Times New Roman" w:hAnsi="Times New Roman" w:cs="Times New Roman"/>
          <w:spacing w:val="0"/>
          <w:sz w:val="44"/>
          <w:lang w:val="en-US" w:eastAsia="zh-CN"/>
        </w:rPr>
        <w:t>关于印发《薛城区关于进一步推进生活垃圾分类工作的实施意见》的通知</w:t>
      </w:r>
    </w:p>
    <w:p>
      <w:pPr>
        <w:pStyle w:val="27"/>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pacing w:val="0"/>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各镇政府、街道办事处，区政府有关部门，有关企事业单位：</w:t>
      </w:r>
    </w:p>
    <w:p>
      <w:pPr>
        <w:pStyle w:val="27"/>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《薛城区关于进一步推进生活垃圾分类工作的实施意见》已经区政府同意，现印发给你们，请结合实际，抓好贯彻落实。</w:t>
      </w:r>
    </w:p>
    <w:p>
      <w:pPr>
        <w:pStyle w:val="27"/>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pacing w:val="0"/>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ind w:firstLine="4424" w:firstLineChars="1400"/>
        <w:jc w:val="both"/>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薛城区人民政府</w:t>
      </w:r>
      <w:r>
        <w:rPr>
          <w:rFonts w:hint="eastAsia" w:ascii="Times New Roman" w:hAnsi="Times New Roman" w:eastAsia="仿宋_GB2312" w:cs="Times New Roman"/>
          <w:spacing w:val="0"/>
          <w:sz w:val="32"/>
          <w:szCs w:val="32"/>
          <w:lang w:val="en-US" w:eastAsia="zh-CN"/>
        </w:rPr>
        <w:t>办公室</w:t>
      </w:r>
    </w:p>
    <w:p>
      <w:pPr>
        <w:pStyle w:val="27"/>
        <w:keepNext w:val="0"/>
        <w:keepLines w:val="0"/>
        <w:pageBreakBefore w:val="0"/>
        <w:widowControl w:val="0"/>
        <w:kinsoku/>
        <w:wordWrap/>
        <w:overflowPunct w:val="0"/>
        <w:topLinePunct w:val="0"/>
        <w:autoSpaceDE/>
        <w:autoSpaceDN/>
        <w:bidi w:val="0"/>
        <w:adjustRightInd/>
        <w:snapToGrid/>
        <w:spacing w:line="600" w:lineRule="exact"/>
        <w:ind w:firstLine="4424" w:firstLineChars="14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2022年</w:t>
      </w:r>
      <w:r>
        <w:rPr>
          <w:rFonts w:hint="eastAsia"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月</w:t>
      </w:r>
      <w:r>
        <w:rPr>
          <w:rFonts w:hint="eastAsia" w:eastAsia="仿宋_GB2312" w:cs="Times New Roman"/>
          <w:spacing w:val="0"/>
          <w:sz w:val="32"/>
          <w:szCs w:val="32"/>
          <w:lang w:val="en-US" w:eastAsia="zh-CN"/>
        </w:rPr>
        <w:t>28</w:t>
      </w:r>
      <w:r>
        <w:rPr>
          <w:rFonts w:hint="default" w:ascii="Times New Roman" w:hAnsi="Times New Roman" w:eastAsia="仿宋_GB2312" w:cs="Times New Roman"/>
          <w:spacing w:val="0"/>
          <w:sz w:val="32"/>
          <w:szCs w:val="32"/>
          <w:lang w:val="en-US" w:eastAsia="zh-CN"/>
        </w:rPr>
        <w:t>日</w:t>
      </w:r>
    </w:p>
    <w:p>
      <w:pPr>
        <w:pStyle w:val="27"/>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cs="Times New Roman"/>
          <w:spacing w:val="0"/>
          <w:sz w:val="44"/>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spacing w:val="0"/>
          <w:sz w:val="44"/>
          <w:lang w:val="en-US" w:eastAsia="zh-CN"/>
        </w:rPr>
      </w:pPr>
    </w:p>
    <w:p>
      <w:pPr>
        <w:rPr>
          <w:rFonts w:hint="default" w:ascii="Times New Roman" w:hAnsi="Times New Roman" w:cs="Times New Roman"/>
          <w:spacing w:val="-11"/>
          <w:sz w:val="44"/>
          <w:lang w:val="en-US" w:eastAsia="zh-CN"/>
        </w:rPr>
      </w:pPr>
      <w:r>
        <w:rPr>
          <w:rFonts w:hint="default" w:ascii="Times New Roman" w:hAnsi="Times New Roman" w:cs="Times New Roman"/>
          <w:spacing w:val="-11"/>
          <w:sz w:val="44"/>
          <w:lang w:val="en-US" w:eastAsia="zh-CN"/>
        </w:rPr>
        <w:br w:type="page"/>
      </w: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7"/>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spacing w:val="-11"/>
          <w:sz w:val="44"/>
          <w:lang w:val="en-US" w:eastAsia="zh-CN"/>
        </w:rPr>
        <w:t>薛城区关于进一步推进生活垃圾分类工作的</w:t>
      </w:r>
      <w:r>
        <w:rPr>
          <w:rFonts w:hint="default" w:ascii="Times New Roman" w:hAnsi="Times New Roman" w:cs="Times New Roman"/>
          <w:lang w:val="en-US" w:eastAsia="zh-CN"/>
        </w:rPr>
        <w:t>实 施 意 见</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按照《关于进一步推进生活垃圾分类工作的实施意见》（枣政办字〔2022〕19号）</w:t>
      </w:r>
      <w:r>
        <w:rPr>
          <w:rFonts w:hint="default" w:ascii="Times New Roman" w:hAnsi="Times New Roman" w:eastAsia="仿宋_GB2312" w:cs="Times New Roman"/>
          <w:sz w:val="32"/>
          <w:szCs w:val="32"/>
        </w:rPr>
        <w:t>文件</w:t>
      </w:r>
      <w:r>
        <w:rPr>
          <w:rFonts w:hint="default" w:ascii="Times New Roman" w:hAnsi="Times New Roman" w:cs="Times New Roman"/>
          <w:sz w:val="32"/>
          <w:szCs w:val="32"/>
          <w:lang w:eastAsia="zh-CN"/>
        </w:rPr>
        <w:t>要求</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为</w:t>
      </w:r>
      <w:r>
        <w:rPr>
          <w:rFonts w:hint="default" w:ascii="Times New Roman" w:hAnsi="Times New Roman" w:eastAsia="仿宋_GB2312" w:cs="Times New Roman"/>
          <w:sz w:val="32"/>
          <w:szCs w:val="32"/>
        </w:rPr>
        <w:t>进一步推进我</w:t>
      </w:r>
      <w:r>
        <w:rPr>
          <w:rFonts w:hint="default" w:ascii="Times New Roman" w:hAnsi="Times New Roman" w:cs="Times New Roman"/>
          <w:sz w:val="32"/>
          <w:szCs w:val="32"/>
          <w:lang w:eastAsia="zh-CN"/>
        </w:rPr>
        <w:t>区</w:t>
      </w:r>
      <w:r>
        <w:rPr>
          <w:rFonts w:hint="default" w:ascii="Times New Roman" w:hAnsi="Times New Roman" w:eastAsia="仿宋_GB2312" w:cs="Times New Roman"/>
          <w:sz w:val="32"/>
          <w:szCs w:val="32"/>
        </w:rPr>
        <w:t>生活垃圾分类工作，</w:t>
      </w:r>
      <w:r>
        <w:rPr>
          <w:rFonts w:hint="default" w:ascii="Times New Roman" w:hAnsi="Times New Roman" w:cs="Times New Roman"/>
          <w:lang w:val="en-US" w:eastAsia="zh-CN"/>
        </w:rPr>
        <w:t>提高生态文明建</w:t>
      </w:r>
      <w:bookmarkStart w:id="0" w:name="_GoBack"/>
      <w:bookmarkEnd w:id="0"/>
      <w:r>
        <w:rPr>
          <w:rFonts w:hint="default" w:ascii="Times New Roman" w:hAnsi="Times New Roman" w:cs="Times New Roman"/>
          <w:lang w:val="en-US" w:eastAsia="zh-CN"/>
        </w:rPr>
        <w:t>设和城市管理水平，结合我区实际，</w:t>
      </w:r>
      <w:r>
        <w:rPr>
          <w:rFonts w:hint="default" w:ascii="Times New Roman" w:hAnsi="Times New Roman" w:eastAsia="仿宋_GB2312" w:cs="Times New Roman"/>
          <w:sz w:val="32"/>
          <w:szCs w:val="32"/>
        </w:rPr>
        <w:t>现</w:t>
      </w:r>
      <w:r>
        <w:rPr>
          <w:rFonts w:hint="eastAsia" w:ascii="Times New Roman" w:hAnsi="Times New Roman" w:cs="Times New Roman"/>
          <w:sz w:val="32"/>
          <w:szCs w:val="32"/>
          <w:lang w:val="en-US" w:eastAsia="zh-CN"/>
        </w:rPr>
        <w:t>制定本</w:t>
      </w:r>
      <w:r>
        <w:rPr>
          <w:rFonts w:hint="default" w:ascii="Times New Roman" w:hAnsi="Times New Roman" w:eastAsia="仿宋_GB2312" w:cs="Times New Roman"/>
          <w:sz w:val="32"/>
          <w:szCs w:val="32"/>
        </w:rPr>
        <w:t>实施意见。</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一、工作目标</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全面推进生活垃圾分类，</w:t>
      </w:r>
      <w:r>
        <w:rPr>
          <w:rFonts w:hint="eastAsia" w:ascii="Times New Roman" w:hAnsi="Times New Roman" w:cs="Times New Roman"/>
          <w:sz w:val="32"/>
          <w:szCs w:val="32"/>
          <w:lang w:val="en-US" w:eastAsia="zh-CN"/>
        </w:rPr>
        <w:t>加快建设</w:t>
      </w:r>
      <w:r>
        <w:rPr>
          <w:rFonts w:hint="default" w:ascii="Times New Roman" w:hAnsi="Times New Roman" w:eastAsia="仿宋_GB2312" w:cs="Times New Roman"/>
          <w:sz w:val="32"/>
          <w:szCs w:val="32"/>
        </w:rPr>
        <w:t>生活垃圾分类示范</w:t>
      </w:r>
      <w:r>
        <w:rPr>
          <w:rFonts w:hint="default" w:ascii="Times New Roman" w:hAnsi="Times New Roman" w:eastAsia="仿宋_GB2312" w:cs="Times New Roman"/>
          <w:b w:val="0"/>
          <w:bCs/>
          <w:color w:val="auto"/>
          <w:sz w:val="32"/>
          <w:szCs w:val="32"/>
        </w:rPr>
        <w:t>街道（镇）</w:t>
      </w:r>
      <w:r>
        <w:rPr>
          <w:rFonts w:hint="default" w:ascii="Times New Roman" w:hAnsi="Times New Roman" w:eastAsia="仿宋_GB2312" w:cs="Times New Roman"/>
          <w:sz w:val="32"/>
          <w:szCs w:val="32"/>
        </w:rPr>
        <w:t>、垃圾分类示范街区，形成成熟的经验模式。</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到2022年底，生活垃圾分类示范街道（镇）达到</w:t>
      </w:r>
      <w:r>
        <w:rPr>
          <w:rFonts w:hint="default" w:ascii="Times New Roman" w:hAnsi="Times New Roman" w:eastAsia="仿宋_GB2312" w:cs="Times New Roman"/>
          <w:sz w:val="32"/>
          <w:szCs w:val="32"/>
          <w:lang w:val="en-US" w:eastAsia="zh-CN"/>
        </w:rPr>
        <w:t>4个</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到2025年，基本建</w:t>
      </w:r>
      <w:r>
        <w:rPr>
          <w:rFonts w:hint="default" w:ascii="Times New Roman" w:hAnsi="Times New Roman" w:eastAsia="仿宋_GB2312" w:cs="Times New Roman"/>
          <w:sz w:val="32"/>
          <w:szCs w:val="32"/>
          <w:lang w:eastAsia="zh-CN"/>
        </w:rPr>
        <w:t>立</w:t>
      </w:r>
      <w:r>
        <w:rPr>
          <w:rFonts w:hint="default" w:ascii="Times New Roman" w:hAnsi="Times New Roman" w:eastAsia="仿宋_GB2312" w:cs="Times New Roman"/>
          <w:sz w:val="32"/>
          <w:szCs w:val="32"/>
        </w:rPr>
        <w:t>生活垃圾分类投放、分类收集、分类运输、分类处理系统，居民普遍形成生活垃圾分类习惯，城市生活垃圾回收利用率达到35%以上</w:t>
      </w:r>
      <w:r>
        <w:rPr>
          <w:rFonts w:hint="default" w:ascii="Times New Roman" w:hAnsi="Times New Roman" w:cs="Times New Roman"/>
          <w:sz w:val="32"/>
          <w:szCs w:val="32"/>
          <w:lang w:eastAsia="zh-CN"/>
        </w:rPr>
        <w:t>；</w:t>
      </w:r>
      <w:r>
        <w:rPr>
          <w:rFonts w:hint="default" w:ascii="Times New Roman" w:hAnsi="Times New Roman" w:eastAsia="仿宋_GB2312" w:cs="Times New Roman"/>
          <w:kern w:val="0"/>
          <w:sz w:val="32"/>
          <w:szCs w:val="32"/>
        </w:rPr>
        <w:t>基本建成城乡生活垃圾分类模范县</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农村生活垃圾分类工作取得明显成效。</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二、建立全过程分类体系</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b w:val="0"/>
          <w:bCs w:val="0"/>
          <w:kern w:val="0"/>
          <w:sz w:val="32"/>
          <w:szCs w:val="32"/>
        </w:rPr>
      </w:pPr>
      <w:r>
        <w:rPr>
          <w:rFonts w:hint="eastAsia" w:ascii="楷体_GB2312" w:hAnsi="楷体_GB2312" w:eastAsia="楷体_GB2312" w:cs="楷体_GB2312"/>
          <w:sz w:val="32"/>
          <w:szCs w:val="32"/>
        </w:rPr>
        <w:t>（一）明确分类标准。</w:t>
      </w:r>
      <w:r>
        <w:rPr>
          <w:rFonts w:hint="default" w:ascii="Times New Roman" w:hAnsi="Times New Roman" w:eastAsia="仿宋_GB2312" w:cs="Times New Roman"/>
          <w:kern w:val="0"/>
          <w:sz w:val="32"/>
          <w:szCs w:val="32"/>
        </w:rPr>
        <w:t>参照《生活垃圾分类标志》</w:t>
      </w:r>
      <w:r>
        <w:rPr>
          <w:rFonts w:hint="default" w:ascii="Times New Roman" w:hAnsi="Times New Roman" w:eastAsia="仿宋_GB2312" w:cs="Times New Roman"/>
          <w:sz w:val="32"/>
          <w:szCs w:val="32"/>
        </w:rPr>
        <w:t>（GB/T19095-2019）</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城市生活垃圾按照可回收物、有害垃圾、厨余垃圾、其他垃圾进行分类</w:t>
      </w:r>
      <w:r>
        <w:rPr>
          <w:rFonts w:hint="default" w:ascii="Times New Roman" w:hAnsi="Times New Roman" w:cs="Times New Roman"/>
          <w:kern w:val="0"/>
          <w:sz w:val="32"/>
          <w:szCs w:val="32"/>
          <w:lang w:eastAsia="zh-CN"/>
        </w:rPr>
        <w:t>，依次按照红、蓝、绿、黑四种颜色分别标识垃圾桶站、垃圾箱房等投放设施；</w:t>
      </w:r>
      <w:r>
        <w:rPr>
          <w:rFonts w:hint="default" w:ascii="Times New Roman" w:hAnsi="Times New Roman" w:eastAsia="仿宋_GB2312" w:cs="Times New Roman"/>
          <w:kern w:val="0"/>
          <w:sz w:val="32"/>
          <w:szCs w:val="32"/>
        </w:rPr>
        <w:t>农村生活垃圾分类标准</w:t>
      </w:r>
      <w:r>
        <w:rPr>
          <w:rFonts w:hint="default" w:ascii="Times New Roman" w:hAnsi="Times New Roman" w:cs="Times New Roman"/>
          <w:kern w:val="0"/>
          <w:sz w:val="32"/>
          <w:szCs w:val="32"/>
          <w:lang w:eastAsia="zh-CN"/>
        </w:rPr>
        <w:t>参照</w:t>
      </w:r>
      <w:r>
        <w:rPr>
          <w:rFonts w:hint="default" w:ascii="Times New Roman" w:hAnsi="Times New Roman" w:eastAsia="仿宋_GB2312" w:cs="Times New Roman"/>
          <w:kern w:val="0"/>
          <w:sz w:val="32"/>
          <w:szCs w:val="32"/>
        </w:rPr>
        <w:t>城市</w:t>
      </w:r>
      <w:r>
        <w:rPr>
          <w:rFonts w:hint="default" w:ascii="Times New Roman" w:hAnsi="Times New Roman" w:cs="Times New Roman"/>
          <w:kern w:val="0"/>
          <w:sz w:val="32"/>
          <w:szCs w:val="32"/>
          <w:lang w:eastAsia="zh-CN"/>
        </w:rPr>
        <w:t>标准分类，</w:t>
      </w:r>
      <w:r>
        <w:rPr>
          <w:rFonts w:hint="default" w:ascii="Times New Roman" w:hAnsi="Times New Roman" w:eastAsia="仿宋_GB2312" w:cs="Times New Roman"/>
          <w:kern w:val="0"/>
          <w:sz w:val="32"/>
          <w:szCs w:val="32"/>
        </w:rPr>
        <w:t>也可</w:t>
      </w:r>
      <w:r>
        <w:rPr>
          <w:rFonts w:hint="default" w:ascii="Times New Roman" w:hAnsi="Times New Roman" w:cs="Times New Roman"/>
          <w:kern w:val="0"/>
          <w:sz w:val="32"/>
          <w:szCs w:val="32"/>
          <w:lang w:eastAsia="zh-CN"/>
        </w:rPr>
        <w:t>以</w:t>
      </w:r>
      <w:r>
        <w:rPr>
          <w:rFonts w:hint="default" w:ascii="Times New Roman" w:hAnsi="Times New Roman" w:eastAsia="仿宋_GB2312" w:cs="Times New Roman"/>
          <w:kern w:val="0"/>
          <w:sz w:val="32"/>
          <w:szCs w:val="32"/>
        </w:rPr>
        <w:t>参照《农村生活垃圾收运和处理技术标准》（GB/T51435-2021）实施</w:t>
      </w:r>
      <w:r>
        <w:rPr>
          <w:rFonts w:hint="default" w:ascii="Times New Roman" w:hAnsi="Times New Roman" w:eastAsia="仿宋_GB2312" w:cs="Times New Roman"/>
          <w:sz w:val="32"/>
          <w:szCs w:val="32"/>
        </w:rPr>
        <w:t>。</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负责指导，各</w:t>
      </w:r>
      <w:r>
        <w:rPr>
          <w:rStyle w:val="29"/>
          <w:rFonts w:hint="default" w:ascii="Times New Roman" w:hAnsi="Times New Roman" w:cs="Times New Roman"/>
          <w:lang w:eastAsia="zh-CN"/>
        </w:rPr>
        <w:t>镇</w:t>
      </w:r>
      <w:r>
        <w:rPr>
          <w:rStyle w:val="29"/>
          <w:rFonts w:hint="default" w:ascii="Times New Roman" w:hAnsi="Times New Roman" w:cs="Times New Roman"/>
        </w:rPr>
        <w:t>政府、</w:t>
      </w:r>
      <w:r>
        <w:rPr>
          <w:rStyle w:val="29"/>
          <w:rFonts w:hint="default" w:ascii="Times New Roman" w:hAnsi="Times New Roman" w:cs="Times New Roman"/>
          <w:lang w:eastAsia="zh-CN"/>
        </w:rPr>
        <w:t>街道办事处</w:t>
      </w:r>
      <w:r>
        <w:rPr>
          <w:rStyle w:val="29"/>
          <w:rFonts w:hint="default" w:ascii="Times New Roman" w:hAnsi="Times New Roman" w:cs="Times New Roman"/>
        </w:rPr>
        <w:t>负责落实并持续推进。以下均需各</w:t>
      </w:r>
      <w:r>
        <w:rPr>
          <w:rStyle w:val="29"/>
          <w:rFonts w:hint="default" w:ascii="Times New Roman" w:hAnsi="Times New Roman" w:cs="Times New Roman"/>
          <w:lang w:eastAsia="zh-CN"/>
        </w:rPr>
        <w:t>镇</w:t>
      </w:r>
      <w:r>
        <w:rPr>
          <w:rStyle w:val="29"/>
          <w:rFonts w:hint="default" w:ascii="Times New Roman" w:hAnsi="Times New Roman" w:cs="Times New Roman"/>
        </w:rPr>
        <w:t>政府、</w:t>
      </w:r>
      <w:r>
        <w:rPr>
          <w:rStyle w:val="29"/>
          <w:rFonts w:hint="default" w:ascii="Times New Roman" w:hAnsi="Times New Roman" w:cs="Times New Roman"/>
          <w:lang w:eastAsia="zh-CN"/>
        </w:rPr>
        <w:t>街道办事处</w:t>
      </w:r>
      <w:r>
        <w:rPr>
          <w:rStyle w:val="29"/>
          <w:rFonts w:hint="default" w:ascii="Times New Roman" w:hAnsi="Times New Roman" w:cs="Times New Roman"/>
        </w:rPr>
        <w:t>落实并持续推进，不再</w:t>
      </w:r>
      <w:r>
        <w:rPr>
          <w:rStyle w:val="29"/>
          <w:rFonts w:hint="default" w:ascii="Times New Roman" w:hAnsi="Times New Roman" w:eastAsia="楷体_GB2312" w:cs="Times New Roman"/>
          <w:lang w:eastAsia="zh-CN"/>
        </w:rPr>
        <w:t>一一</w:t>
      </w:r>
      <w:r>
        <w:rPr>
          <w:rStyle w:val="29"/>
          <w:rFonts w:hint="default" w:ascii="Times New Roman" w:hAnsi="Times New Roman" w:cs="Times New Roman"/>
        </w:rPr>
        <w:t>列出）</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rPr>
        <w:t>（二）推动源头减量。</w:t>
      </w:r>
      <w:r>
        <w:rPr>
          <w:rFonts w:hint="default" w:ascii="Times New Roman" w:hAnsi="Times New Roman" w:eastAsia="仿宋_GB2312" w:cs="Times New Roman"/>
          <w:kern w:val="0"/>
          <w:sz w:val="32"/>
          <w:szCs w:val="32"/>
        </w:rPr>
        <w:t>鼓励和引导实体销售、快递、外卖等企业严格落实限制商品过度包装的有关规定</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采取押金、以旧换新等措施加强产品包装回收处置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禁止或限制、淘汰部分一次性塑料制品的生产。倡导旅游、住宿等行业不主动提供和限制使用一次性用品</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推行净菜上市、洁净农副产品进城。倡导“光盘行动”</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引导消费者适量消费</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避免浪费。鼓励使用再生纸制品</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加速推动无纸化办公。</w:t>
      </w:r>
      <w:r>
        <w:rPr>
          <w:rStyle w:val="29"/>
          <w:rFonts w:hint="default" w:ascii="Times New Roman" w:hAnsi="Times New Roman" w:cs="Times New Roman"/>
          <w:lang w:eastAsia="zh-CN"/>
        </w:rPr>
        <w:t>（</w:t>
      </w:r>
      <w:r>
        <w:rPr>
          <w:rStyle w:val="29"/>
          <w:rFonts w:hint="default" w:ascii="Times New Roman" w:hAnsi="Times New Roman" w:cs="Times New Roman"/>
        </w:rPr>
        <w:t>薛城生态环境分局、区发改局、</w:t>
      </w:r>
      <w:r>
        <w:rPr>
          <w:rStyle w:val="29"/>
          <w:rFonts w:hint="default" w:ascii="Times New Roman" w:hAnsi="Times New Roman" w:cs="Times New Roman"/>
          <w:lang w:eastAsia="zh-CN"/>
        </w:rPr>
        <w:t>区</w:t>
      </w:r>
      <w:r>
        <w:rPr>
          <w:rStyle w:val="29"/>
          <w:rFonts w:hint="default" w:ascii="Times New Roman" w:hAnsi="Times New Roman" w:cs="Times New Roman"/>
        </w:rPr>
        <w:t>工信局、</w:t>
      </w:r>
      <w:r>
        <w:rPr>
          <w:rStyle w:val="29"/>
          <w:rFonts w:hint="default" w:ascii="Times New Roman" w:hAnsi="Times New Roman" w:cs="Times New Roman"/>
          <w:lang w:eastAsia="zh-CN"/>
        </w:rPr>
        <w:t>区</w:t>
      </w:r>
      <w:r>
        <w:rPr>
          <w:rStyle w:val="29"/>
          <w:rFonts w:hint="default" w:ascii="Times New Roman" w:hAnsi="Times New Roman" w:cs="Times New Roman"/>
        </w:rPr>
        <w:t>农业农村局、区商促局、</w:t>
      </w:r>
      <w:r>
        <w:rPr>
          <w:rStyle w:val="29"/>
          <w:rFonts w:hint="default" w:ascii="Times New Roman" w:hAnsi="Times New Roman" w:cs="Times New Roman"/>
          <w:lang w:eastAsia="zh-CN"/>
        </w:rPr>
        <w:t>区</w:t>
      </w:r>
      <w:r>
        <w:rPr>
          <w:rStyle w:val="29"/>
          <w:rFonts w:hint="default" w:ascii="Times New Roman" w:hAnsi="Times New Roman" w:cs="Times New Roman"/>
        </w:rPr>
        <w:t>文旅局、</w:t>
      </w:r>
      <w:r>
        <w:rPr>
          <w:rStyle w:val="29"/>
          <w:rFonts w:hint="default" w:ascii="Times New Roman" w:hAnsi="Times New Roman" w:cs="Times New Roman"/>
          <w:lang w:eastAsia="zh-CN"/>
        </w:rPr>
        <w:t>区</w:t>
      </w:r>
      <w:r>
        <w:rPr>
          <w:rStyle w:val="29"/>
          <w:rFonts w:hint="default" w:ascii="Times New Roman" w:hAnsi="Times New Roman" w:cs="Times New Roman"/>
        </w:rPr>
        <w:t>市场监管局、</w:t>
      </w:r>
      <w:r>
        <w:rPr>
          <w:rStyle w:val="29"/>
          <w:rFonts w:hint="default" w:ascii="Times New Roman" w:hAnsi="Times New Roman" w:cs="Times New Roman"/>
          <w:lang w:eastAsia="zh-CN"/>
        </w:rPr>
        <w:t>区综合行政执法局、区</w:t>
      </w:r>
      <w:r>
        <w:rPr>
          <w:rStyle w:val="29"/>
          <w:rFonts w:hint="default" w:ascii="Times New Roman" w:hAnsi="Times New Roman" w:cs="Times New Roman"/>
        </w:rPr>
        <w:t>机关事务</w:t>
      </w:r>
      <w:r>
        <w:rPr>
          <w:rStyle w:val="29"/>
          <w:rFonts w:hint="default" w:ascii="Times New Roman" w:hAnsi="Times New Roman" w:cs="Times New Roman"/>
          <w:lang w:eastAsia="zh-CN"/>
        </w:rPr>
        <w:t>管理</w:t>
      </w:r>
      <w:r>
        <w:rPr>
          <w:rStyle w:val="29"/>
          <w:rFonts w:hint="default" w:ascii="Times New Roman" w:hAnsi="Times New Roman" w:cs="Times New Roman"/>
        </w:rPr>
        <w:t>中心、</w:t>
      </w:r>
      <w:r>
        <w:rPr>
          <w:rStyle w:val="29"/>
          <w:rFonts w:hint="eastAsia" w:cs="Times New Roman"/>
          <w:lang w:val="en-US" w:eastAsia="zh-CN"/>
        </w:rPr>
        <w:t>薛城</w:t>
      </w:r>
      <w:r>
        <w:rPr>
          <w:rStyle w:val="29"/>
          <w:rFonts w:hint="default" w:ascii="Times New Roman" w:hAnsi="Times New Roman" w:cs="Times New Roman"/>
        </w:rPr>
        <w:t>邮政</w:t>
      </w:r>
      <w:r>
        <w:rPr>
          <w:rStyle w:val="29"/>
          <w:rFonts w:hint="eastAsia" w:eastAsia="楷体_GB2312" w:cs="Times New Roman"/>
          <w:lang w:val="en-US" w:eastAsia="zh-CN"/>
        </w:rPr>
        <w:t>公司</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 w:cs="Times New Roman"/>
          <w:sz w:val="32"/>
          <w:szCs w:val="32"/>
          <w:shd w:val="clear" w:color="auto" w:fill="FFFFFF"/>
          <w:lang w:val="en-US" w:eastAsia="zh-CN"/>
        </w:rPr>
      </w:pPr>
      <w:r>
        <w:rPr>
          <w:rStyle w:val="29"/>
          <w:rFonts w:hint="default" w:eastAsia="楷体_GB2312" w:cs="Times New Roman"/>
          <w:lang w:val="en-US" w:eastAsia="zh-CN"/>
        </w:rPr>
        <w:t>（三）完善分类投放收集系统。</w:t>
      </w:r>
      <w:r>
        <w:rPr>
          <w:rFonts w:hint="default" w:ascii="Times New Roman" w:hAnsi="Times New Roman" w:eastAsia="仿宋_GB2312" w:cs="Times New Roman"/>
          <w:sz w:val="32"/>
          <w:szCs w:val="32"/>
        </w:rPr>
        <w:t>规范设置各类别垃圾收集容器的颜色和标志标识，</w:t>
      </w:r>
      <w:r>
        <w:rPr>
          <w:rFonts w:hint="default" w:ascii="Times New Roman" w:hAnsi="Times New Roman" w:eastAsia="仿宋_GB2312" w:cs="Times New Roman"/>
          <w:b w:val="0"/>
          <w:bCs/>
          <w:color w:val="auto"/>
          <w:sz w:val="32"/>
          <w:szCs w:val="32"/>
        </w:rPr>
        <w:t>分区域合理设置生活垃圾分类收集设施，</w:t>
      </w:r>
      <w:r>
        <w:rPr>
          <w:rFonts w:hint="default" w:ascii="Times New Roman" w:hAnsi="Times New Roman" w:eastAsia="仿宋_GB2312" w:cs="Times New Roman"/>
          <w:sz w:val="32"/>
          <w:szCs w:val="32"/>
        </w:rPr>
        <w:t>方便居民分类投放生活垃圾。居民小区按照便民原则设置生活垃圾分类收集点</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市政道路、园林景区、交通枢纽、文化、体育、商业、娱乐等公共场所设置可回收物、其他垃圾“两桶式”收集设施</w:t>
      </w:r>
      <w:r>
        <w:rPr>
          <w:rFonts w:hint="default" w:ascii="Times New Roman" w:hAnsi="Times New Roman" w:cs="Times New Roman"/>
          <w:sz w:val="32"/>
          <w:szCs w:val="32"/>
          <w:lang w:eastAsia="zh-CN"/>
        </w:rPr>
        <w:t>；农贸市场、果蔬批发市场、大型超市设置有害垃圾、可回收物、厨余垃圾（其他厨余垃圾）和其他垃圾四类收集设施。</w:t>
      </w:r>
      <w:r>
        <w:rPr>
          <w:rFonts w:hint="eastAsia" w:cs="Times New Roman"/>
          <w:sz w:val="32"/>
          <w:szCs w:val="32"/>
          <w:lang w:val="en-US" w:eastAsia="zh-CN"/>
        </w:rPr>
        <w:t>推进</w:t>
      </w:r>
      <w:r>
        <w:rPr>
          <w:rFonts w:hint="default" w:ascii="Times New Roman" w:hAnsi="Times New Roman" w:eastAsia="仿宋_GB2312" w:cs="Times New Roman"/>
          <w:sz w:val="32"/>
          <w:szCs w:val="32"/>
          <w:lang w:eastAsia="zh-CN"/>
        </w:rPr>
        <w:t>大件</w:t>
      </w:r>
      <w:r>
        <w:rPr>
          <w:rFonts w:hint="default" w:ascii="Times New Roman" w:hAnsi="Times New Roman" w:eastAsia="仿宋_GB2312" w:cs="Times New Roman"/>
          <w:sz w:val="32"/>
          <w:szCs w:val="32"/>
        </w:rPr>
        <w:t>垃圾</w:t>
      </w:r>
      <w:r>
        <w:rPr>
          <w:rFonts w:hint="default" w:ascii="Times New Roman" w:hAnsi="Times New Roman" w:eastAsia="仿宋_GB2312" w:cs="Times New Roman"/>
          <w:sz w:val="32"/>
          <w:szCs w:val="32"/>
          <w:lang w:eastAsia="zh-CN"/>
        </w:rPr>
        <w:t>回收，</w:t>
      </w:r>
      <w:r>
        <w:rPr>
          <w:rFonts w:hint="default" w:ascii="Times New Roman" w:hAnsi="Times New Roman" w:eastAsia="仿宋_GB2312" w:cs="Times New Roman"/>
          <w:sz w:val="32"/>
          <w:szCs w:val="32"/>
        </w:rPr>
        <w:t>加强可回收物管理，提升低值可回收物</w:t>
      </w:r>
      <w:r>
        <w:rPr>
          <w:rFonts w:hint="default" w:ascii="Times New Roman" w:hAnsi="Times New Roman" w:eastAsia="仿宋_GB2312" w:cs="Times New Roman"/>
          <w:sz w:val="32"/>
          <w:szCs w:val="32"/>
          <w:lang w:eastAsia="zh-CN"/>
        </w:rPr>
        <w:t>收集比例</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扩大</w:t>
      </w:r>
      <w:r>
        <w:rPr>
          <w:rFonts w:hint="default" w:ascii="Times New Roman" w:hAnsi="Times New Roman" w:eastAsia="仿宋_GB2312" w:cs="Times New Roman"/>
          <w:sz w:val="32"/>
          <w:szCs w:val="32"/>
        </w:rPr>
        <w:t>厨余垃圾</w:t>
      </w:r>
      <w:r>
        <w:rPr>
          <w:rFonts w:hint="default" w:ascii="Times New Roman" w:hAnsi="Times New Roman" w:cs="Times New Roman"/>
          <w:sz w:val="32"/>
          <w:szCs w:val="32"/>
          <w:lang w:eastAsia="zh-CN"/>
        </w:rPr>
        <w:t>收集范围，提高收集率，</w:t>
      </w:r>
      <w:r>
        <w:rPr>
          <w:rFonts w:hint="default" w:ascii="Times New Roman" w:hAnsi="Times New Roman" w:eastAsia="仿宋_GB2312" w:cs="Times New Roman"/>
          <w:sz w:val="32"/>
          <w:szCs w:val="32"/>
          <w:lang w:eastAsia="zh-CN"/>
        </w:rPr>
        <w:t>有害垃圾</w:t>
      </w:r>
      <w:r>
        <w:rPr>
          <w:rFonts w:hint="default" w:ascii="Times New Roman" w:hAnsi="Times New Roman" w:cs="Times New Roman"/>
          <w:sz w:val="32"/>
          <w:szCs w:val="32"/>
          <w:lang w:eastAsia="zh-CN"/>
        </w:rPr>
        <w:t>实行</w:t>
      </w:r>
      <w:r>
        <w:rPr>
          <w:rFonts w:hint="default" w:ascii="Times New Roman" w:hAnsi="Times New Roman" w:eastAsia="仿宋_GB2312" w:cs="Times New Roman"/>
          <w:sz w:val="32"/>
          <w:szCs w:val="32"/>
          <w:lang w:eastAsia="zh-CN"/>
        </w:rPr>
        <w:t>单独投放</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推广“撤桶并点+定时定点分类投放+指导员监督指导”的分类投放模式，</w:t>
      </w:r>
      <w:r>
        <w:rPr>
          <w:rFonts w:hint="default" w:ascii="Times New Roman" w:hAnsi="Times New Roman" w:eastAsia="仿宋_GB2312" w:cs="Times New Roman"/>
          <w:b w:val="0"/>
          <w:bCs/>
          <w:color w:val="auto"/>
          <w:sz w:val="32"/>
          <w:szCs w:val="32"/>
        </w:rPr>
        <w:t>综合考虑居住区生活垃圾产生量和服务半径等因素，逐步推行投放设施“撤桶并点”、“撤桶建站”</w:t>
      </w:r>
      <w:r>
        <w:rPr>
          <w:rFonts w:hint="default" w:ascii="Times New Roman" w:hAnsi="Times New Roman"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投放点根据需要配备分类指南宣传栏、遮雨棚、洗手装置、除臭装置、视频监控等设施。</w:t>
      </w:r>
      <w:r>
        <w:rPr>
          <w:rStyle w:val="29"/>
          <w:rFonts w:hint="default" w:ascii="Times New Roman" w:hAnsi="Times New Roman" w:cs="Times New Roman"/>
        </w:rPr>
        <w:t>（</w:t>
      </w:r>
      <w:r>
        <w:rPr>
          <w:rStyle w:val="29"/>
          <w:rFonts w:hint="default" w:ascii="Times New Roman" w:hAnsi="Times New Roman" w:cs="Times New Roman"/>
          <w:lang w:eastAsia="zh-CN"/>
        </w:rPr>
        <w:t>薛城生态环境分局、</w:t>
      </w:r>
      <w:r>
        <w:rPr>
          <w:rStyle w:val="29"/>
          <w:rFonts w:hint="default" w:ascii="Times New Roman" w:hAnsi="Times New Roman" w:cs="Times New Roman"/>
        </w:rPr>
        <w:t>区商促局、</w:t>
      </w:r>
      <w:r>
        <w:rPr>
          <w:rStyle w:val="29"/>
          <w:rFonts w:hint="default" w:ascii="Times New Roman" w:hAnsi="Times New Roman" w:cs="Times New Roman"/>
          <w:lang w:eastAsia="zh-CN"/>
        </w:rPr>
        <w:t>区</w:t>
      </w:r>
      <w:r>
        <w:rPr>
          <w:rStyle w:val="29"/>
          <w:rFonts w:hint="default" w:ascii="Times New Roman" w:hAnsi="Times New Roman" w:cs="Times New Roman"/>
        </w:rPr>
        <w:t>市场监管局、</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（四）完善分类运输系统。</w:t>
      </w:r>
      <w:r>
        <w:rPr>
          <w:rFonts w:hint="default" w:ascii="Times New Roman" w:hAnsi="Times New Roman" w:eastAsia="仿宋_GB2312" w:cs="Times New Roman"/>
          <w:b w:val="0"/>
          <w:bCs/>
          <w:color w:val="auto"/>
          <w:sz w:val="32"/>
          <w:szCs w:val="32"/>
        </w:rPr>
        <w:t>建立健全与生活垃圾分类收集相衔接的运输网络，按照区域内生活垃圾的产生量，</w:t>
      </w:r>
      <w:r>
        <w:rPr>
          <w:rFonts w:hint="default" w:ascii="Times New Roman" w:hAnsi="Times New Roman" w:eastAsia="仿宋_GB2312" w:cs="Times New Roman"/>
          <w:sz w:val="32"/>
          <w:szCs w:val="32"/>
        </w:rPr>
        <w:t>合理确定收运站点、频次、时间和线路，配足标识规范、清晰的分类运输车辆，</w:t>
      </w:r>
      <w:r>
        <w:rPr>
          <w:rFonts w:hint="default" w:ascii="Times New Roman" w:hAnsi="Times New Roman" w:eastAsia="仿宋_GB2312" w:cs="Times New Roman"/>
          <w:b w:val="0"/>
          <w:bCs/>
          <w:color w:val="auto"/>
          <w:sz w:val="32"/>
          <w:szCs w:val="32"/>
          <w:lang w:eastAsia="zh-CN"/>
        </w:rPr>
        <w:t>杜绝</w:t>
      </w:r>
      <w:r>
        <w:rPr>
          <w:rFonts w:hint="default" w:ascii="Times New Roman" w:hAnsi="Times New Roman" w:eastAsia="仿宋_GB2312" w:cs="Times New Roman"/>
          <w:b w:val="0"/>
          <w:bCs/>
          <w:color w:val="auto"/>
          <w:sz w:val="32"/>
          <w:szCs w:val="32"/>
        </w:rPr>
        <w:t>“滴洒漏”问题。有害垃圾由环保部门许可的危险废物收运企业进行收运</w:t>
      </w:r>
      <w:r>
        <w:rPr>
          <w:rFonts w:hint="default" w:ascii="Times New Roman" w:hAnsi="Times New Roman" w:cs="Times New Roman"/>
          <w:b w:val="0"/>
          <w:bCs/>
          <w:color w:val="auto"/>
          <w:sz w:val="32"/>
          <w:szCs w:val="32"/>
          <w:lang w:eastAsia="zh-CN"/>
        </w:rPr>
        <w:t>；厨余垃圾由环卫部门或专业企业采用密闭专用车辆运送至厨余垃圾处理公司处理；可回收物由经商务部门备案的再生资源回收企业上门收集，进行资源化处理。</w:t>
      </w:r>
      <w:r>
        <w:rPr>
          <w:rFonts w:hint="default" w:ascii="Times New Roman" w:hAnsi="Times New Roman" w:eastAsia="仿宋_GB2312" w:cs="Times New Roman"/>
          <w:kern w:val="0"/>
          <w:sz w:val="32"/>
          <w:szCs w:val="32"/>
        </w:rPr>
        <w:t>发挥居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民委员会的积极作用</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加强与物业单位、生活垃圾清运单位之间的有序衔接。</w:t>
      </w:r>
      <w:r>
        <w:rPr>
          <w:rFonts w:hint="default" w:ascii="Times New Roman" w:hAnsi="Times New Roman" w:eastAsia="仿宋_GB2312" w:cs="Times New Roman"/>
          <w:sz w:val="32"/>
          <w:szCs w:val="32"/>
        </w:rPr>
        <w:t>统筹规划布局中转站点，有条件的地区可推行“车载桶装，换桶直运”等厨余垃圾运输方式。</w:t>
      </w:r>
      <w:r>
        <w:rPr>
          <w:rFonts w:hint="default" w:ascii="Times New Roman" w:hAnsi="Times New Roman" w:eastAsia="仿宋_GB2312" w:cs="Times New Roman"/>
          <w:kern w:val="0"/>
          <w:sz w:val="32"/>
          <w:szCs w:val="32"/>
        </w:rPr>
        <w:t>加大对运输环节的监管力度</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防止生活垃圾“先分后混”</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“混装混运”。做好重大疫情等应急状态下生活垃圾分类相关工作。</w:t>
      </w:r>
      <w:r>
        <w:rPr>
          <w:rStyle w:val="29"/>
          <w:rFonts w:hint="default" w:ascii="Times New Roman" w:hAnsi="Times New Roman" w:cs="Times New Roman"/>
        </w:rPr>
        <w:t>（</w:t>
      </w:r>
      <w:r>
        <w:rPr>
          <w:rStyle w:val="29"/>
          <w:rFonts w:hint="default" w:ascii="Times New Roman" w:hAnsi="Times New Roman" w:cs="Times New Roman"/>
          <w:lang w:eastAsia="zh-CN"/>
        </w:rPr>
        <w:t>薛城生态环境分局</w:t>
      </w:r>
      <w:r>
        <w:rPr>
          <w:rStyle w:val="29"/>
          <w:rFonts w:hint="eastAsia" w:cs="Times New Roman"/>
          <w:lang w:eastAsia="zh-CN"/>
        </w:rPr>
        <w:t>、</w:t>
      </w:r>
      <w:r>
        <w:rPr>
          <w:rStyle w:val="29"/>
          <w:rFonts w:hint="default" w:ascii="Times New Roman" w:hAnsi="Times New Roman" w:cs="Times New Roman"/>
          <w:lang w:eastAsia="zh-CN"/>
        </w:rPr>
        <w:t>区</w:t>
      </w:r>
      <w:r>
        <w:rPr>
          <w:rStyle w:val="29"/>
          <w:rFonts w:hint="default" w:ascii="Times New Roman" w:hAnsi="Times New Roman" w:cs="Times New Roman"/>
        </w:rPr>
        <w:t>民政局</w:t>
      </w:r>
      <w:r>
        <w:rPr>
          <w:rStyle w:val="29"/>
          <w:rFonts w:hint="default" w:ascii="Times New Roman" w:hAnsi="Times New Roman" w:cs="Times New Roman"/>
          <w:lang w:eastAsia="zh-CN"/>
        </w:rPr>
        <w:t>、区住建局</w:t>
      </w:r>
      <w:r>
        <w:rPr>
          <w:rStyle w:val="29"/>
          <w:rFonts w:hint="default" w:ascii="Times New Roman" w:hAnsi="Times New Roman" w:cs="Times New Roman"/>
        </w:rPr>
        <w:t>、</w:t>
      </w:r>
      <w:r>
        <w:rPr>
          <w:rStyle w:val="29"/>
          <w:rFonts w:hint="default" w:ascii="Times New Roman" w:hAnsi="Times New Roman" w:cs="Times New Roman"/>
          <w:lang w:eastAsia="zh-CN"/>
        </w:rPr>
        <w:t>区商促局、区卫健局、区市场监管局、区综合行政执法局</w:t>
      </w:r>
      <w:r>
        <w:rPr>
          <w:rStyle w:val="29"/>
          <w:rFonts w:hint="default" w:ascii="Times New Roman" w:hAnsi="Times New Roman" w:cs="Times New Roman"/>
        </w:rPr>
        <w:t>等按职责分工负责）</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rPr>
        <w:t>（五）提升分类处理能力。</w:t>
      </w:r>
      <w:r>
        <w:rPr>
          <w:rFonts w:hint="default" w:ascii="Times New Roman" w:hAnsi="Times New Roman" w:eastAsia="仿宋_GB2312" w:cs="Times New Roman"/>
          <w:sz w:val="32"/>
          <w:szCs w:val="32"/>
        </w:rPr>
        <w:t>持续推进垃圾焚烧处理能力建设，科学布局生活垃圾焚烧飞灰处置设施</w:t>
      </w:r>
      <w:r>
        <w:rPr>
          <w:rFonts w:hint="default" w:ascii="Times New Roman" w:hAnsi="Times New Roman" w:cs="Times New Roman"/>
          <w:sz w:val="32"/>
          <w:szCs w:val="32"/>
          <w:lang w:eastAsia="zh-CN"/>
        </w:rPr>
        <w:t>。</w:t>
      </w:r>
      <w:r>
        <w:rPr>
          <w:rFonts w:hint="default" w:ascii="Times New Roman" w:hAnsi="Times New Roman" w:cs="Times New Roman"/>
          <w:lang w:val="en-US" w:eastAsia="zh-CN"/>
        </w:rPr>
        <w:t>建立健全非工业源有害垃圾收运处理系统，鼓励支持有资质的危险废物处理企业进行回收处理，确保分类后的有害垃圾得到安全处置，</w:t>
      </w:r>
      <w:r>
        <w:rPr>
          <w:rFonts w:hint="default" w:ascii="Times New Roman" w:hAnsi="Times New Roman" w:eastAsia="仿宋_GB2312" w:cs="Times New Roman"/>
          <w:kern w:val="0"/>
          <w:sz w:val="32"/>
          <w:szCs w:val="32"/>
        </w:rPr>
        <w:t>从生活垃圾中分类并集中收集的有害垃圾</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属于危险废物的</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按危险废物加强管理和监督</w:t>
      </w:r>
      <w:r>
        <w:rPr>
          <w:rFonts w:hint="default" w:ascii="Times New Roman" w:hAnsi="Times New Roman" w:cs="Times New Roman"/>
          <w:lang w:val="en-US" w:eastAsia="zh-CN"/>
        </w:rPr>
        <w:t>。尽快完善厨余垃圾处理厂生产线建设，全面提升厨余垃圾集中无害化处置和资源化利用能力。</w:t>
      </w:r>
      <w:r>
        <w:rPr>
          <w:rStyle w:val="29"/>
          <w:rFonts w:hint="default" w:ascii="Times New Roman" w:hAnsi="Times New Roman" w:cs="Times New Roman"/>
        </w:rPr>
        <w:t>（</w:t>
      </w:r>
      <w:r>
        <w:rPr>
          <w:rStyle w:val="29"/>
          <w:rFonts w:hint="default" w:ascii="Times New Roman" w:hAnsi="Times New Roman" w:cs="Times New Roman"/>
          <w:lang w:eastAsia="zh-CN"/>
        </w:rPr>
        <w:t>薛城生态环境分局</w:t>
      </w:r>
      <w:r>
        <w:rPr>
          <w:rStyle w:val="29"/>
          <w:rFonts w:hint="default" w:ascii="Times New Roman" w:hAnsi="Times New Roman" w:cs="Times New Roman"/>
        </w:rPr>
        <w:t>、</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rPr>
        <w:t>（六）强化分类处理产品资源化利用。</w:t>
      </w:r>
      <w:r>
        <w:rPr>
          <w:rFonts w:hint="default" w:ascii="Times New Roman" w:hAnsi="Times New Roman" w:eastAsia="仿宋_GB2312" w:cs="Times New Roman"/>
          <w:kern w:val="0"/>
          <w:sz w:val="32"/>
          <w:szCs w:val="32"/>
        </w:rPr>
        <w:t>根据厨余垃圾分类收集实际情况选择适宜技术路线和处理方式</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合理利用厨余垃圾生产生物柴油、土壤改良剂、生物蛋白等产品。</w:t>
      </w:r>
      <w:r>
        <w:rPr>
          <w:rFonts w:hint="default" w:ascii="Times New Roman" w:hAnsi="Times New Roman" w:eastAsia="仿宋_GB2312" w:cs="Times New Roman"/>
          <w:kern w:val="0"/>
          <w:sz w:val="32"/>
          <w:szCs w:val="32"/>
          <w:lang w:eastAsia="zh-CN"/>
        </w:rPr>
        <w:t>统筹规划建设可回收物集散场地和分拣处理中心，</w:t>
      </w:r>
      <w:r>
        <w:rPr>
          <w:rFonts w:hint="default" w:ascii="Times New Roman" w:hAnsi="Times New Roman" w:eastAsia="仿宋_GB2312" w:cs="Times New Roman"/>
          <w:kern w:val="0"/>
          <w:sz w:val="32"/>
          <w:szCs w:val="32"/>
        </w:rPr>
        <w:t>推动可回收物资源化利用设施建设</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提升可回收物资源化利用率。</w:t>
      </w:r>
      <w:r>
        <w:rPr>
          <w:rStyle w:val="29"/>
          <w:rFonts w:hint="default" w:ascii="Times New Roman" w:hAnsi="Times New Roman" w:cs="Times New Roman"/>
          <w:lang w:eastAsia="zh-CN"/>
        </w:rPr>
        <w:t>（薛城生态环境分局</w:t>
      </w:r>
      <w:r>
        <w:rPr>
          <w:rStyle w:val="29"/>
          <w:rFonts w:hint="default" w:ascii="Times New Roman" w:hAnsi="Times New Roman" w:cs="Times New Roman"/>
        </w:rPr>
        <w:t>、</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w:t>
      </w:r>
      <w:r>
        <w:rPr>
          <w:rStyle w:val="29"/>
          <w:rFonts w:hint="default" w:ascii="Times New Roman" w:hAnsi="Times New Roman" w:cs="Times New Roman"/>
        </w:rPr>
        <w:t>工信局、</w:t>
      </w:r>
      <w:r>
        <w:rPr>
          <w:rStyle w:val="29"/>
          <w:rFonts w:hint="default" w:ascii="Times New Roman" w:hAnsi="Times New Roman" w:cs="Times New Roman"/>
          <w:lang w:eastAsia="zh-CN"/>
        </w:rPr>
        <w:t>区自然资源局</w:t>
      </w:r>
      <w:r>
        <w:rPr>
          <w:rStyle w:val="29"/>
          <w:rFonts w:hint="default" w:ascii="Times New Roman" w:hAnsi="Times New Roman" w:cs="Times New Roman"/>
        </w:rPr>
        <w:t>、</w:t>
      </w:r>
      <w:r>
        <w:rPr>
          <w:rStyle w:val="29"/>
          <w:rFonts w:hint="default" w:ascii="Times New Roman" w:hAnsi="Times New Roman" w:cs="Times New Roman"/>
          <w:lang w:eastAsia="zh-CN"/>
        </w:rPr>
        <w:t>区商促局、区综合行政执法局</w:t>
      </w:r>
      <w:r>
        <w:rPr>
          <w:rStyle w:val="29"/>
          <w:rFonts w:hint="default" w:ascii="Times New Roman" w:hAnsi="Times New Roman" w:cs="Times New Roman"/>
        </w:rPr>
        <w:t>、薛城规划中心等按职责分工负责</w:t>
      </w:r>
      <w:r>
        <w:rPr>
          <w:rStyle w:val="29"/>
          <w:rFonts w:hint="default" w:ascii="Times New Roman" w:hAnsi="Times New Roman" w:cs="Times New Roman"/>
          <w:lang w:eastAsia="zh-CN"/>
        </w:rPr>
        <w:t>）</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w:t>三、推进</w:t>
      </w:r>
      <w:r>
        <w:rPr>
          <w:rFonts w:hint="default" w:ascii="Times New Roman" w:hAnsi="Times New Roman" w:cs="Times New Roman"/>
          <w:lang w:eastAsia="zh-CN"/>
        </w:rPr>
        <w:t>模</w:t>
      </w:r>
      <w:r>
        <w:rPr>
          <w:rFonts w:hint="default" w:ascii="Times New Roman" w:hAnsi="Times New Roman" w:cs="Times New Roman"/>
        </w:rPr>
        <w:t>范试点建设</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（七）加强公共机构示范带动。</w:t>
      </w:r>
      <w:r>
        <w:rPr>
          <w:rFonts w:hint="default" w:ascii="Times New Roman" w:hAnsi="Times New Roman" w:eastAsia="仿宋_GB2312" w:cs="Times New Roman"/>
          <w:kern w:val="0"/>
          <w:sz w:val="32"/>
          <w:szCs w:val="32"/>
        </w:rPr>
        <w:t>机关、事业单位和国有企业带头落实生活垃圾分类要求</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起到示范引领作用。将生活垃圾分类工作纳入节约型机关创建内容</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打造一批行业</w:t>
      </w:r>
      <w:r>
        <w:rPr>
          <w:rFonts w:hint="default" w:ascii="Times New Roman" w:hAnsi="Times New Roman" w:eastAsia="仿宋_GB2312" w:cs="Times New Roman"/>
          <w:kern w:val="0"/>
          <w:sz w:val="32"/>
          <w:szCs w:val="32"/>
          <w:lang w:eastAsia="zh-CN"/>
        </w:rPr>
        <w:t>模</w:t>
      </w:r>
      <w:r>
        <w:rPr>
          <w:rFonts w:hint="default" w:ascii="Times New Roman" w:hAnsi="Times New Roman" w:eastAsia="仿宋_GB2312" w:cs="Times New Roman"/>
          <w:kern w:val="0"/>
          <w:sz w:val="32"/>
          <w:szCs w:val="32"/>
        </w:rPr>
        <w:t>范单位。</w:t>
      </w:r>
      <w:r>
        <w:rPr>
          <w:rFonts w:hint="default" w:ascii="Times New Roman" w:hAnsi="Times New Roman" w:cs="Times New Roman"/>
          <w:lang w:val="en-US" w:eastAsia="zh-CN"/>
        </w:rPr>
        <w:t>在党政机关率先开展生活垃圾强制分类，落实属地管理原则，党政机关配置生活垃圾分类设施，严格按照生活垃圾分类标准要求，对有害垃圾、厨余垃圾、可回收物、其他垃圾等实行分类投放、分类收集，并逐步将生活垃圾强制分类扩大到其他公共机构和相关企业。对拒不分类、混装混运等现象进行通报并在媒体曝光。</w:t>
      </w:r>
      <w:r>
        <w:rPr>
          <w:rStyle w:val="29"/>
          <w:rFonts w:hint="default" w:ascii="Times New Roman" w:hAnsi="Times New Roman" w:cs="Times New Roman"/>
          <w:lang w:eastAsia="zh-CN"/>
        </w:rPr>
        <w:t>（区融媒体中心</w:t>
      </w:r>
      <w:r>
        <w:rPr>
          <w:rStyle w:val="29"/>
          <w:rFonts w:hint="default" w:ascii="Times New Roman" w:hAnsi="Times New Roman" w:cs="Times New Roman"/>
        </w:rPr>
        <w:t>、</w:t>
      </w:r>
      <w:r>
        <w:rPr>
          <w:rStyle w:val="29"/>
          <w:rFonts w:hint="default" w:ascii="Times New Roman" w:hAnsi="Times New Roman" w:cs="Times New Roman"/>
          <w:lang w:eastAsia="zh-CN"/>
        </w:rPr>
        <w:t>区教体局、区卫健局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w:t>
      </w:r>
      <w:r>
        <w:rPr>
          <w:rStyle w:val="29"/>
          <w:rFonts w:hint="default" w:ascii="Times New Roman" w:hAnsi="Times New Roman" w:cs="Times New Roman"/>
          <w:lang w:eastAsia="zh-CN"/>
        </w:rPr>
        <w:t>区机关事务管理中心</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sz w:val="32"/>
          <w:szCs w:val="32"/>
        </w:rPr>
      </w:pPr>
      <w:r>
        <w:rPr>
          <w:rStyle w:val="29"/>
          <w:rFonts w:hint="default" w:ascii="Times New Roman" w:hAnsi="Times New Roman" w:cs="Times New Roman"/>
          <w:lang w:eastAsia="zh-CN"/>
        </w:rPr>
        <w:t>（八）深化城乡试点模范创建。</w:t>
      </w:r>
      <w:r>
        <w:rPr>
          <w:rFonts w:hint="default" w:ascii="Times New Roman" w:hAnsi="Times New Roman" w:eastAsia="仿宋_GB2312" w:cs="Times New Roman"/>
          <w:color w:val="000000"/>
          <w:kern w:val="0"/>
          <w:sz w:val="32"/>
          <w:szCs w:val="32"/>
          <w:lang w:eastAsia="zh-CN"/>
        </w:rPr>
        <w:t>通过创建生活垃圾分类模范社区（居住小区）、模范街道（镇）</w:t>
      </w:r>
      <w:r>
        <w:rPr>
          <w:rFonts w:hint="default" w:ascii="Times New Roman" w:hAnsi="Times New Roman"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不断提升城市生活垃圾分类水平。鼓励因地制宜</w:t>
      </w:r>
      <w:r>
        <w:rPr>
          <w:rFonts w:hint="default" w:ascii="Times New Roman" w:hAnsi="Times New Roman" w:eastAsia="仿宋_GB2312" w:cs="Times New Roman"/>
          <w:kern w:val="0"/>
          <w:sz w:val="32"/>
          <w:szCs w:val="32"/>
          <w:lang w:eastAsia="zh-CN"/>
        </w:rPr>
        <w:t>探索农村</w:t>
      </w:r>
      <w:r>
        <w:rPr>
          <w:rFonts w:hint="default" w:ascii="Times New Roman" w:hAnsi="Times New Roman" w:eastAsia="仿宋_GB2312" w:cs="Times New Roman"/>
          <w:kern w:val="0"/>
          <w:sz w:val="32"/>
          <w:szCs w:val="32"/>
        </w:rPr>
        <w:t>生活垃圾分类处理模式</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color w:val="000000"/>
          <w:kern w:val="0"/>
          <w:sz w:val="32"/>
          <w:szCs w:val="32"/>
          <w:lang w:eastAsia="zh-CN"/>
        </w:rPr>
        <w:t>选择适合农村特点和农民习惯、简便易行的分类处理模式，推进创建农村生活垃圾分类模范村庄、模范乡镇，建成一批</w:t>
      </w:r>
      <w:r>
        <w:rPr>
          <w:rFonts w:hint="default" w:ascii="Times New Roman" w:hAnsi="Times New Roman" w:cs="Times New Roman"/>
          <w:color w:val="000000"/>
          <w:kern w:val="0"/>
          <w:sz w:val="32"/>
          <w:szCs w:val="32"/>
          <w:lang w:val="en-US" w:eastAsia="zh-CN"/>
        </w:rPr>
        <w:t>长效运行</w:t>
      </w:r>
      <w:r>
        <w:rPr>
          <w:rFonts w:hint="default" w:ascii="Times New Roman" w:hAnsi="Times New Roman" w:eastAsia="仿宋_GB2312" w:cs="Times New Roman"/>
          <w:color w:val="000000"/>
          <w:kern w:val="0"/>
          <w:sz w:val="32"/>
          <w:szCs w:val="32"/>
          <w:lang w:eastAsia="zh-CN"/>
        </w:rPr>
        <w:t>、可推广的城乡生活垃圾分类处理模式。</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会同有关部门按职责分工负责</w:t>
      </w:r>
      <w:r>
        <w:rPr>
          <w:rStyle w:val="29"/>
          <w:rFonts w:hint="default" w:ascii="Times New Roman" w:hAnsi="Times New Roman" w:cs="Times New Roman"/>
          <w:lang w:eastAsia="zh-CN"/>
        </w:rPr>
        <w:t>）</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eastAsia="zh-CN"/>
        </w:rPr>
      </w:pPr>
      <w:r>
        <w:rPr>
          <w:rFonts w:hint="default" w:ascii="Times New Roman" w:hAnsi="Times New Roman" w:cs="Times New Roman"/>
          <w:lang w:eastAsia="zh-CN"/>
        </w:rPr>
        <w:t>四、推动全社会习惯养成</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w:t>
      </w:r>
      <w:r>
        <w:rPr>
          <w:rStyle w:val="29"/>
          <w:rFonts w:hint="default" w:ascii="Times New Roman" w:hAnsi="Times New Roman" w:cs="Times New Roman"/>
        </w:rPr>
        <w:t>九</w:t>
      </w:r>
      <w:r>
        <w:rPr>
          <w:rStyle w:val="29"/>
          <w:rFonts w:hint="default" w:ascii="Times New Roman" w:hAnsi="Times New Roman" w:cs="Times New Roman"/>
          <w:lang w:eastAsia="zh-CN"/>
        </w:rPr>
        <w:t>）</w:t>
      </w:r>
      <w:r>
        <w:rPr>
          <w:rStyle w:val="29"/>
          <w:rFonts w:hint="default" w:ascii="Times New Roman" w:hAnsi="Times New Roman" w:cs="Times New Roman"/>
        </w:rPr>
        <w:t>引导群众普遍参与。</w:t>
      </w:r>
      <w:r>
        <w:rPr>
          <w:rFonts w:hint="default" w:ascii="Times New Roman" w:hAnsi="Times New Roman" w:eastAsia="仿宋_GB2312" w:cs="Times New Roman"/>
          <w:kern w:val="0"/>
          <w:sz w:val="32"/>
          <w:szCs w:val="32"/>
        </w:rPr>
        <w:t>将生活垃圾分类作为加强基层治理的重要载体</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强化基层党组织领导作用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统筹居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民委员会、业主委员会、物业单位力量</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引导单位、家庭和个人依法履行生活垃圾源头减量和分类投放义务。</w:t>
      </w:r>
      <w:r>
        <w:rPr>
          <w:rFonts w:hint="default" w:ascii="Times New Roman" w:hAnsi="Times New Roman" w:cs="Times New Roman"/>
          <w:color w:val="000000"/>
          <w:sz w:val="32"/>
          <w:szCs w:val="32"/>
          <w:shd w:val="clear" w:color="auto" w:fill="FFFFFF"/>
          <w:lang w:eastAsia="zh-CN"/>
        </w:rPr>
        <w:t>各镇政府、街道办事处</w:t>
      </w:r>
      <w:r>
        <w:rPr>
          <w:rFonts w:hint="default" w:ascii="Times New Roman" w:hAnsi="Times New Roman" w:eastAsia="仿宋_GB2312" w:cs="Times New Roman"/>
          <w:kern w:val="0"/>
          <w:sz w:val="32"/>
          <w:szCs w:val="32"/>
        </w:rPr>
        <w:t>将做好生活垃圾分类工作纳入居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工作内容</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将生活垃圾分类相关要求纳入村规民约和居民公约。</w:t>
      </w:r>
      <w:r>
        <w:rPr>
          <w:rStyle w:val="29"/>
          <w:rFonts w:hint="default" w:ascii="Times New Roman" w:hAnsi="Times New Roman" w:cs="Times New Roman"/>
          <w:lang w:eastAsia="zh-CN"/>
        </w:rPr>
        <w:t>（区</w:t>
      </w:r>
      <w:r>
        <w:rPr>
          <w:rStyle w:val="29"/>
          <w:rFonts w:hint="default" w:ascii="Times New Roman" w:hAnsi="Times New Roman" w:cs="Times New Roman"/>
        </w:rPr>
        <w:t>民政局、</w:t>
      </w:r>
      <w:r>
        <w:rPr>
          <w:rStyle w:val="29"/>
          <w:rFonts w:hint="default" w:ascii="Times New Roman" w:hAnsi="Times New Roman" w:cs="Times New Roman"/>
          <w:lang w:eastAsia="zh-CN"/>
        </w:rPr>
        <w:t>区住建局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（十）切实从娃娃抓起。</w:t>
      </w:r>
      <w:r>
        <w:rPr>
          <w:rFonts w:hint="default" w:ascii="Times New Roman" w:hAnsi="Times New Roman" w:eastAsia="仿宋_GB2312" w:cs="Times New Roman"/>
          <w:kern w:val="0"/>
          <w:sz w:val="32"/>
          <w:szCs w:val="32"/>
        </w:rPr>
        <w:t>加强幼儿园和各级各类学校生活垃圾分类教育工作</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推进校园宣传环境建设</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持续开展“垃圾分类进校园”活动。将垃圾分类知识融入到课程教学、实习实训中</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促进良好习惯养成。依托各级少先队、学校团组织等开展“小手拉大手”等知识普及和社会实践活动</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让学生向家长及社会宣传垃圾分类知识</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动员家庭积极参与。</w:t>
      </w:r>
      <w:r>
        <w:rPr>
          <w:rStyle w:val="29"/>
          <w:rFonts w:hint="default" w:ascii="Times New Roman" w:hAnsi="Times New Roman" w:cs="Times New Roman"/>
          <w:lang w:eastAsia="zh-CN"/>
        </w:rPr>
        <w:t>（团区委</w:t>
      </w:r>
      <w:r>
        <w:rPr>
          <w:rStyle w:val="29"/>
          <w:rFonts w:hint="default" w:ascii="Times New Roman" w:hAnsi="Times New Roman" w:cs="Times New Roman"/>
        </w:rPr>
        <w:t>、</w:t>
      </w:r>
      <w:r>
        <w:rPr>
          <w:rStyle w:val="29"/>
          <w:rFonts w:hint="default" w:ascii="Times New Roman" w:hAnsi="Times New Roman" w:cs="Times New Roman"/>
          <w:lang w:eastAsia="zh-CN"/>
        </w:rPr>
        <w:t>区妇联</w:t>
      </w:r>
      <w:r>
        <w:rPr>
          <w:rStyle w:val="29"/>
          <w:rFonts w:hint="default" w:ascii="Times New Roman" w:hAnsi="Times New Roman" w:cs="Times New Roman"/>
        </w:rPr>
        <w:t>、</w:t>
      </w:r>
      <w:r>
        <w:rPr>
          <w:rStyle w:val="29"/>
          <w:rFonts w:hint="default" w:ascii="Times New Roman" w:hAnsi="Times New Roman" w:cs="Times New Roman"/>
          <w:lang w:eastAsia="zh-CN"/>
        </w:rPr>
        <w:t>区教体局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（十一）健全社会服务体系。</w:t>
      </w:r>
      <w:r>
        <w:rPr>
          <w:rFonts w:hint="default" w:ascii="Times New Roman" w:hAnsi="Times New Roman" w:eastAsia="仿宋_GB2312" w:cs="Times New Roman"/>
          <w:kern w:val="0"/>
          <w:sz w:val="32"/>
          <w:szCs w:val="32"/>
        </w:rPr>
        <w:t>鼓励再生资源、物业管理、环境卫生、电商、快递、酒店行业协会等社会组织积极推进本行业生活垃圾分类工作，引导督促会员单位做好生活垃圾分类工作。充分运用互联网、物联网等新技术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探索建立再生资源综合利用公共服务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大数据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平台。鼓励志愿服务组织深入城乡社区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村居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开展生活垃圾分类知识宣传、培训</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rPr>
        <w:t>指导居民群众正确分类处置生活垃圾。</w:t>
      </w:r>
      <w:r>
        <w:rPr>
          <w:rStyle w:val="29"/>
          <w:rFonts w:hint="default" w:ascii="Times New Roman" w:hAnsi="Times New Roman" w:cs="Times New Roman"/>
          <w:lang w:eastAsia="zh-CN"/>
        </w:rPr>
        <w:t>（区</w:t>
      </w:r>
      <w:r>
        <w:rPr>
          <w:rStyle w:val="29"/>
          <w:rFonts w:hint="default" w:ascii="Times New Roman" w:hAnsi="Times New Roman" w:cs="Times New Roman"/>
        </w:rPr>
        <w:t>委宣传部、</w:t>
      </w:r>
      <w:r>
        <w:rPr>
          <w:rStyle w:val="29"/>
          <w:rFonts w:hint="default" w:ascii="Times New Roman" w:hAnsi="Times New Roman" w:cs="Times New Roman"/>
          <w:lang w:eastAsia="zh-CN"/>
        </w:rPr>
        <w:t>团区委</w:t>
      </w:r>
      <w:r>
        <w:rPr>
          <w:rStyle w:val="29"/>
          <w:rFonts w:hint="default" w:ascii="Times New Roman" w:hAnsi="Times New Roman" w:cs="Times New Roman"/>
        </w:rPr>
        <w:t>、</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w:t>
      </w:r>
      <w:r>
        <w:rPr>
          <w:rStyle w:val="29"/>
          <w:rFonts w:hint="default" w:ascii="Times New Roman" w:hAnsi="Times New Roman" w:cs="Times New Roman"/>
        </w:rPr>
        <w:t>工信局、</w:t>
      </w:r>
      <w:r>
        <w:rPr>
          <w:rStyle w:val="29"/>
          <w:rFonts w:hint="default" w:ascii="Times New Roman" w:hAnsi="Times New Roman" w:cs="Times New Roman"/>
          <w:lang w:eastAsia="zh-CN"/>
        </w:rPr>
        <w:t>区商促局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w:t>
      </w:r>
      <w:r>
        <w:rPr>
          <w:rStyle w:val="29"/>
          <w:rFonts w:hint="default" w:ascii="Times New Roman" w:hAnsi="Times New Roman" w:cs="Times New Roman"/>
          <w:lang w:eastAsia="zh-CN"/>
        </w:rPr>
        <w:t>区机关事务管理中心</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w:t>
      </w:r>
      <w:r>
        <w:rPr>
          <w:rStyle w:val="29"/>
          <w:rFonts w:hint="default" w:ascii="Times New Roman" w:hAnsi="Times New Roman" w:cs="Times New Roman"/>
        </w:rPr>
        <w:t>十二</w:t>
      </w:r>
      <w:r>
        <w:rPr>
          <w:rStyle w:val="29"/>
          <w:rFonts w:hint="default" w:ascii="Times New Roman" w:hAnsi="Times New Roman" w:cs="Times New Roman"/>
          <w:lang w:eastAsia="zh-CN"/>
        </w:rPr>
        <w:t>）</w:t>
      </w:r>
      <w:r>
        <w:rPr>
          <w:rStyle w:val="29"/>
          <w:rFonts w:hint="default" w:ascii="Times New Roman" w:hAnsi="Times New Roman" w:cs="Times New Roman"/>
        </w:rPr>
        <w:t>营造全社会参与的良好氛围。</w:t>
      </w:r>
      <w:r>
        <w:rPr>
          <w:rFonts w:hint="default" w:ascii="Times New Roman" w:hAnsi="Times New Roman" w:eastAsia="仿宋_GB2312" w:cs="Times New Roman"/>
          <w:kern w:val="0"/>
          <w:sz w:val="32"/>
          <w:szCs w:val="32"/>
        </w:rPr>
        <w:t>组织各类新闻媒体开展生活垃圾分类宣传教育和典型选树。把参与生活垃圾分类作为</w:t>
      </w:r>
      <w:r>
        <w:rPr>
          <w:rFonts w:hint="default" w:ascii="Times New Roman" w:hAnsi="Times New Roman" w:eastAsia="仿宋_GB2312" w:cs="Times New Roman"/>
          <w:kern w:val="0"/>
          <w:sz w:val="32"/>
          <w:szCs w:val="32"/>
          <w:highlight w:val="none"/>
        </w:rPr>
        <w:t>“美丽庭院”、绿色家庭创建和寻找“最美家庭”的重要内容。区融媒体中心做好生活垃圾分类工作宣传，报道垃圾分类工作实施情况和典型经验。开展生活垃圾分类指导培训，通过专项培训、研讨会、参观实践等方式，对垃圾分类专职人员、志愿者、物业管理人员等开展集中培训，提升垃圾分类有关人员的业务和管理能力。</w:t>
      </w:r>
      <w:r>
        <w:rPr>
          <w:rStyle w:val="29"/>
          <w:rFonts w:hint="default" w:ascii="Times New Roman" w:hAnsi="Times New Roman" w:cs="Times New Roman"/>
          <w:lang w:eastAsia="zh-CN"/>
        </w:rPr>
        <w:t>（区</w:t>
      </w:r>
      <w:r>
        <w:rPr>
          <w:rStyle w:val="29"/>
          <w:rFonts w:hint="default" w:ascii="Times New Roman" w:hAnsi="Times New Roman" w:cs="Times New Roman"/>
        </w:rPr>
        <w:t>委宣传部、</w:t>
      </w:r>
      <w:r>
        <w:rPr>
          <w:rStyle w:val="29"/>
          <w:rFonts w:hint="default" w:ascii="Times New Roman" w:hAnsi="Times New Roman" w:cs="Times New Roman"/>
          <w:lang w:eastAsia="zh-CN"/>
        </w:rPr>
        <w:t>区妇联</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eastAsia="zh-CN"/>
        </w:rPr>
      </w:pPr>
      <w:r>
        <w:rPr>
          <w:rFonts w:hint="default" w:ascii="Times New Roman" w:hAnsi="Times New Roman" w:cs="Times New Roman"/>
          <w:lang w:eastAsia="zh-CN"/>
        </w:rPr>
        <w:t>五、形成长效保障机制</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w:t>
      </w:r>
      <w:r>
        <w:rPr>
          <w:rStyle w:val="29"/>
          <w:rFonts w:hint="default" w:ascii="Times New Roman" w:hAnsi="Times New Roman" w:cs="Times New Roman"/>
        </w:rPr>
        <w:t>十三</w:t>
      </w:r>
      <w:r>
        <w:rPr>
          <w:rStyle w:val="29"/>
          <w:rFonts w:hint="default" w:ascii="Times New Roman" w:hAnsi="Times New Roman" w:cs="Times New Roman"/>
          <w:lang w:eastAsia="zh-CN"/>
        </w:rPr>
        <w:t>）落实垃圾分类</w:t>
      </w:r>
      <w:r>
        <w:rPr>
          <w:rStyle w:val="29"/>
          <w:rFonts w:hint="default" w:ascii="Times New Roman" w:hAnsi="Times New Roman" w:cs="Times New Roman"/>
        </w:rPr>
        <w:t>政策法规。</w:t>
      </w:r>
      <w:r>
        <w:rPr>
          <w:rFonts w:hint="default" w:ascii="Times New Roman" w:hAnsi="Times New Roman" w:eastAsia="仿宋_GB2312" w:cs="Times New Roman"/>
          <w:b w:val="0"/>
          <w:bCs/>
          <w:color w:val="auto"/>
          <w:kern w:val="0"/>
          <w:sz w:val="32"/>
          <w:szCs w:val="32"/>
        </w:rPr>
        <w:t>根据省</w:t>
      </w:r>
      <w:r>
        <w:rPr>
          <w:rFonts w:hint="default" w:ascii="Times New Roman" w:hAnsi="Times New Roman" w:cs="Times New Roman"/>
          <w:b w:val="0"/>
          <w:bCs/>
          <w:color w:val="auto"/>
          <w:kern w:val="0"/>
          <w:sz w:val="32"/>
          <w:szCs w:val="32"/>
          <w:lang w:eastAsia="zh-CN"/>
        </w:rPr>
        <w:t>、市</w:t>
      </w:r>
      <w:r>
        <w:rPr>
          <w:rFonts w:hint="default" w:ascii="Times New Roman" w:hAnsi="Times New Roman" w:eastAsia="仿宋_GB2312" w:cs="Times New Roman"/>
          <w:b w:val="0"/>
          <w:bCs/>
          <w:color w:val="auto"/>
          <w:kern w:val="0"/>
          <w:sz w:val="32"/>
          <w:szCs w:val="32"/>
        </w:rPr>
        <w:t>生活垃圾管理相关法规</w:t>
      </w:r>
      <w:r>
        <w:rPr>
          <w:rFonts w:hint="default" w:ascii="Times New Roman" w:hAnsi="Times New Roman" w:eastAsia="仿宋_GB2312" w:cs="Times New Roman"/>
          <w:b w:val="0"/>
          <w:bCs/>
          <w:color w:val="auto"/>
          <w:kern w:val="0"/>
          <w:sz w:val="32"/>
          <w:szCs w:val="32"/>
          <w:lang w:eastAsia="zh-CN"/>
        </w:rPr>
        <w:t>，</w:t>
      </w:r>
      <w:r>
        <w:rPr>
          <w:rFonts w:hint="default" w:ascii="Times New Roman" w:hAnsi="Times New Roman" w:eastAsia="仿宋_GB2312" w:cs="Times New Roman"/>
          <w:kern w:val="0"/>
          <w:sz w:val="32"/>
          <w:szCs w:val="32"/>
        </w:rPr>
        <w:t>细化</w:t>
      </w:r>
      <w:r>
        <w:rPr>
          <w:rFonts w:hint="default" w:ascii="Times New Roman" w:hAnsi="Times New Roman" w:cs="Times New Roman"/>
          <w:kern w:val="0"/>
          <w:sz w:val="32"/>
          <w:szCs w:val="32"/>
          <w:lang w:eastAsia="zh-CN"/>
        </w:rPr>
        <w:t>我区</w:t>
      </w:r>
      <w:r>
        <w:rPr>
          <w:rFonts w:hint="default" w:ascii="Times New Roman" w:hAnsi="Times New Roman" w:eastAsia="仿宋_GB2312" w:cs="Times New Roman"/>
          <w:kern w:val="0"/>
          <w:sz w:val="32"/>
          <w:szCs w:val="32"/>
        </w:rPr>
        <w:t>生活垃圾分类管理要求和技术标准</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lang w:eastAsia="zh-CN"/>
        </w:rPr>
        <w:t>由</w:t>
      </w:r>
      <w:r>
        <w:rPr>
          <w:rFonts w:hint="default" w:ascii="Times New Roman" w:hAnsi="Times New Roman" w:cs="Times New Roman"/>
          <w:color w:val="000000"/>
          <w:sz w:val="32"/>
          <w:szCs w:val="32"/>
          <w:shd w:val="clear" w:color="auto" w:fill="FFFFFF"/>
          <w:lang w:eastAsia="zh-CN"/>
        </w:rPr>
        <w:t>各镇政府、街道办事处</w:t>
      </w:r>
      <w:r>
        <w:rPr>
          <w:rFonts w:hint="eastAsia" w:cs="Times New Roman"/>
          <w:color w:val="000000"/>
          <w:sz w:val="32"/>
          <w:szCs w:val="32"/>
          <w:shd w:val="clear" w:color="auto" w:fill="FFFFFF"/>
          <w:lang w:val="en-US" w:eastAsia="zh-CN"/>
        </w:rPr>
        <w:t>和</w:t>
      </w:r>
      <w:r>
        <w:rPr>
          <w:rFonts w:hint="default" w:ascii="Times New Roman" w:hAnsi="Times New Roman" w:cs="Times New Roman"/>
          <w:color w:val="000000"/>
          <w:sz w:val="32"/>
          <w:szCs w:val="32"/>
          <w:shd w:val="clear" w:color="auto" w:fill="FFFFFF"/>
          <w:lang w:eastAsia="zh-CN"/>
        </w:rPr>
        <w:t>区</w:t>
      </w:r>
      <w:r>
        <w:rPr>
          <w:rFonts w:hint="eastAsia" w:cs="Times New Roman"/>
          <w:color w:val="000000"/>
          <w:sz w:val="32"/>
          <w:szCs w:val="32"/>
          <w:shd w:val="clear" w:color="auto" w:fill="FFFFFF"/>
          <w:lang w:val="en-US" w:eastAsia="zh-CN"/>
        </w:rPr>
        <w:t>综合行政</w:t>
      </w:r>
      <w:r>
        <w:rPr>
          <w:rFonts w:hint="default" w:ascii="Times New Roman" w:hAnsi="Times New Roman" w:cs="Times New Roman"/>
          <w:color w:val="000000"/>
          <w:sz w:val="32"/>
          <w:szCs w:val="32"/>
          <w:shd w:val="clear" w:color="auto" w:fill="FFFFFF"/>
          <w:lang w:eastAsia="zh-CN"/>
        </w:rPr>
        <w:t>执法局</w:t>
      </w:r>
      <w:r>
        <w:rPr>
          <w:rFonts w:hint="default" w:ascii="Times New Roman" w:hAnsi="Times New Roman" w:eastAsia="仿宋_GB2312" w:cs="Times New Roman"/>
          <w:kern w:val="0"/>
          <w:sz w:val="32"/>
          <w:szCs w:val="32"/>
        </w:rPr>
        <w:t>按照产生者付费原则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逐步建立差别化的生活垃圾处理收费制度。</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w:t>
      </w:r>
      <w:r>
        <w:rPr>
          <w:rStyle w:val="29"/>
          <w:rFonts w:hint="default" w:ascii="Times New Roman" w:hAnsi="Times New Roman" w:cs="Times New Roman"/>
        </w:rPr>
        <w:t>司法局、</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（十四）加大资金保障力度。</w:t>
      </w:r>
      <w:r>
        <w:rPr>
          <w:rFonts w:hint="default" w:ascii="Times New Roman" w:hAnsi="Times New Roman" w:cs="Times New Roman"/>
          <w:b w:val="0"/>
          <w:bCs/>
          <w:color w:val="auto"/>
          <w:kern w:val="0"/>
          <w:sz w:val="32"/>
          <w:szCs w:val="32"/>
          <w:lang w:eastAsia="zh-CN"/>
        </w:rPr>
        <w:t>积极争取上级相关政策和扶持资金的同时，充分发挥区财政资金引领作用，为生活垃圾分类工作提供资金保障。加大政策扶持，落实资源综合利用项目的税收优惠、投资补助、贷款贴息等措施。</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w:t>
      </w:r>
      <w:r>
        <w:rPr>
          <w:rStyle w:val="29"/>
          <w:rFonts w:hint="default" w:ascii="Times New Roman" w:hAnsi="Times New Roman" w:cs="Times New Roman"/>
        </w:rPr>
        <w:t>财政局、</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highlight w:val="yellow"/>
        </w:rPr>
      </w:pPr>
      <w:r>
        <w:rPr>
          <w:rStyle w:val="29"/>
          <w:rFonts w:hint="default" w:ascii="Times New Roman" w:hAnsi="Times New Roman" w:cs="Times New Roman"/>
          <w:lang w:eastAsia="zh-CN"/>
        </w:rPr>
        <w:t>（十五）提升科技支撑能力。</w:t>
      </w:r>
      <w:r>
        <w:rPr>
          <w:rFonts w:hint="default" w:ascii="Times New Roman" w:hAnsi="Times New Roman" w:cs="Times New Roman"/>
          <w:kern w:val="0"/>
          <w:sz w:val="32"/>
          <w:szCs w:val="32"/>
          <w:highlight w:val="none"/>
          <w:lang w:eastAsia="zh-CN"/>
        </w:rPr>
        <w:t>跟踪</w:t>
      </w:r>
      <w:r>
        <w:rPr>
          <w:rFonts w:hint="default" w:ascii="Times New Roman" w:hAnsi="Times New Roman" w:eastAsia="仿宋_GB2312" w:cs="Times New Roman"/>
          <w:kern w:val="0"/>
          <w:sz w:val="32"/>
          <w:szCs w:val="32"/>
          <w:highlight w:val="none"/>
        </w:rPr>
        <w:t>生活垃圾分类技术研究</w:t>
      </w:r>
      <w:r>
        <w:rPr>
          <w:rFonts w:hint="default" w:ascii="Times New Roman" w:hAnsi="Times New Roman" w:cs="Times New Roman"/>
          <w:kern w:val="0"/>
          <w:sz w:val="32"/>
          <w:szCs w:val="32"/>
          <w:highlight w:val="none"/>
          <w:lang w:eastAsia="zh-CN"/>
        </w:rPr>
        <w:t>，积极采用</w:t>
      </w:r>
      <w:r>
        <w:rPr>
          <w:rFonts w:hint="default" w:ascii="Times New Roman" w:hAnsi="Times New Roman" w:eastAsia="仿宋_GB2312" w:cs="Times New Roman"/>
          <w:kern w:val="0"/>
          <w:sz w:val="32"/>
          <w:szCs w:val="32"/>
          <w:highlight w:val="none"/>
        </w:rPr>
        <w:t>小型焚烧处理、焚烧飞灰处理、渗滤液处理、厨余垃圾处理等方面</w:t>
      </w:r>
      <w:r>
        <w:rPr>
          <w:rFonts w:hint="default" w:ascii="Times New Roman" w:hAnsi="Times New Roman" w:cs="Times New Roman"/>
          <w:kern w:val="0"/>
          <w:sz w:val="32"/>
          <w:szCs w:val="32"/>
          <w:highlight w:val="none"/>
          <w:lang w:eastAsia="zh-CN"/>
        </w:rPr>
        <w:t>先进</w:t>
      </w:r>
      <w:r>
        <w:rPr>
          <w:rFonts w:hint="default" w:ascii="Times New Roman" w:hAnsi="Times New Roman" w:eastAsia="仿宋_GB2312" w:cs="Times New Roman"/>
          <w:kern w:val="0"/>
          <w:sz w:val="32"/>
          <w:szCs w:val="32"/>
          <w:highlight w:val="none"/>
        </w:rPr>
        <w:t>技术</w:t>
      </w:r>
      <w:r>
        <w:rPr>
          <w:rFonts w:hint="default" w:ascii="Times New Roman" w:hAnsi="Times New Roman"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提升</w:t>
      </w:r>
      <w:r>
        <w:rPr>
          <w:rFonts w:hint="default" w:ascii="Times New Roman" w:hAnsi="Times New Roman" w:cs="Times New Roman"/>
          <w:kern w:val="0"/>
          <w:sz w:val="32"/>
          <w:szCs w:val="32"/>
          <w:highlight w:val="none"/>
          <w:lang w:eastAsia="zh-CN"/>
        </w:rPr>
        <w:t>我区垃圾处理</w:t>
      </w:r>
      <w:r>
        <w:rPr>
          <w:rFonts w:hint="default" w:ascii="Times New Roman" w:hAnsi="Times New Roman" w:eastAsia="仿宋_GB2312" w:cs="Times New Roman"/>
          <w:kern w:val="0"/>
          <w:sz w:val="32"/>
          <w:szCs w:val="32"/>
          <w:highlight w:val="none"/>
        </w:rPr>
        <w:t>能力</w:t>
      </w:r>
      <w:r>
        <w:rPr>
          <w:rFonts w:hint="default" w:ascii="Times New Roman" w:hAnsi="Times New Roman" w:eastAsia="仿宋_GB2312" w:cs="Times New Roman"/>
          <w:kern w:val="0"/>
          <w:sz w:val="32"/>
          <w:szCs w:val="32"/>
          <w:highlight w:val="none"/>
          <w:lang w:eastAsia="zh-CN"/>
        </w:rPr>
        <w:t>。</w:t>
      </w:r>
      <w:r>
        <w:rPr>
          <w:rStyle w:val="29"/>
          <w:rFonts w:hint="default" w:ascii="Times New Roman" w:hAnsi="Times New Roman" w:cs="Times New Roman"/>
          <w:lang w:eastAsia="zh-CN"/>
        </w:rPr>
        <w:t>（区教体局、区</w:t>
      </w:r>
      <w:r>
        <w:rPr>
          <w:rStyle w:val="29"/>
          <w:rFonts w:hint="default" w:ascii="Times New Roman" w:hAnsi="Times New Roman" w:cs="Times New Roman"/>
        </w:rPr>
        <w:t>科技局、</w:t>
      </w:r>
      <w:r>
        <w:rPr>
          <w:rStyle w:val="29"/>
          <w:rFonts w:hint="default" w:ascii="Times New Roman" w:hAnsi="Times New Roman" w:cs="Times New Roman"/>
          <w:lang w:eastAsia="zh-CN"/>
        </w:rPr>
        <w:t>区</w:t>
      </w:r>
      <w:r>
        <w:rPr>
          <w:rStyle w:val="29"/>
          <w:rFonts w:hint="default" w:ascii="Times New Roman" w:hAnsi="Times New Roman" w:cs="Times New Roman"/>
        </w:rPr>
        <w:t>工信局、</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sz w:val="32"/>
          <w:szCs w:val="32"/>
        </w:rPr>
      </w:pPr>
      <w:r>
        <w:rPr>
          <w:rStyle w:val="29"/>
          <w:rFonts w:hint="default" w:ascii="Times New Roman" w:hAnsi="Times New Roman" w:cs="Times New Roman"/>
          <w:lang w:eastAsia="zh-CN"/>
        </w:rPr>
        <w:t>（十六）加强成效评估。</w:t>
      </w:r>
      <w:r>
        <w:rPr>
          <w:rFonts w:hint="default" w:ascii="Times New Roman" w:hAnsi="Times New Roman" w:eastAsia="仿宋_GB2312" w:cs="Times New Roman"/>
          <w:kern w:val="0"/>
          <w:sz w:val="32"/>
          <w:szCs w:val="32"/>
        </w:rPr>
        <w:t>建立健全生活垃圾分类工作成效评估机制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综合采取专业督导调研、第三方评估等方式</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对生活垃圾分类相关工作开展评估。</w:t>
      </w:r>
      <w:r>
        <w:rPr>
          <w:rFonts w:hint="default" w:ascii="Times New Roman" w:hAnsi="Times New Roman" w:cs="Times New Roman"/>
          <w:color w:val="auto"/>
          <w:lang w:val="en-US" w:eastAsia="zh-CN"/>
        </w:rPr>
        <w:t>把生活垃圾分类纳入对区直有关部门单位重点督查考</w:t>
      </w:r>
      <w:r>
        <w:rPr>
          <w:rFonts w:hint="default" w:ascii="Times New Roman" w:hAnsi="Times New Roman" w:cs="Times New Roman"/>
          <w:lang w:val="en-US" w:eastAsia="zh-CN"/>
        </w:rPr>
        <w:t>核事项。</w:t>
      </w:r>
      <w:r>
        <w:rPr>
          <w:rStyle w:val="29"/>
          <w:rFonts w:hint="default" w:ascii="Times New Roman" w:hAnsi="Times New Roman" w:cs="Times New Roman"/>
          <w:lang w:eastAsia="zh-CN"/>
        </w:rPr>
        <w:t>（薛城生态环境分局</w:t>
      </w:r>
      <w:r>
        <w:rPr>
          <w:rStyle w:val="29"/>
          <w:rFonts w:hint="default" w:ascii="Times New Roman" w:hAnsi="Times New Roman" w:cs="Times New Roman"/>
        </w:rPr>
        <w:t>、</w:t>
      </w:r>
      <w:r>
        <w:rPr>
          <w:rStyle w:val="29"/>
          <w:rFonts w:hint="default" w:ascii="Times New Roman" w:hAnsi="Times New Roman" w:cs="Times New Roman"/>
          <w:lang w:eastAsia="zh-CN"/>
        </w:rPr>
        <w:t>区发改局</w:t>
      </w:r>
      <w:r>
        <w:rPr>
          <w:rStyle w:val="29"/>
          <w:rFonts w:hint="default" w:ascii="Times New Roman" w:hAnsi="Times New Roman" w:cs="Times New Roman"/>
        </w:rPr>
        <w:t>、</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pStyle w:val="24"/>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eastAsia="zh-CN"/>
        </w:rPr>
      </w:pPr>
      <w:r>
        <w:rPr>
          <w:rFonts w:hint="default" w:ascii="Times New Roman" w:hAnsi="Times New Roman" w:cs="Times New Roman"/>
          <w:lang w:eastAsia="zh-CN"/>
        </w:rPr>
        <w:t>六、健全组织领导体制</w:t>
      </w:r>
    </w:p>
    <w:p>
      <w:pPr>
        <w:keepNext w:val="0"/>
        <w:keepLines w:val="0"/>
        <w:pageBreakBefore w:val="0"/>
        <w:widowControl w:val="0"/>
        <w:kinsoku/>
        <w:wordWrap/>
        <w:overflowPunct w:val="0"/>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rPr>
      </w:pPr>
      <w:r>
        <w:rPr>
          <w:rStyle w:val="29"/>
          <w:rFonts w:hint="default" w:ascii="Times New Roman" w:hAnsi="Times New Roman" w:cs="Times New Roman"/>
          <w:lang w:eastAsia="zh-CN"/>
        </w:rPr>
        <w:t>（十七）建立工作责任制。</w:t>
      </w:r>
      <w:r>
        <w:rPr>
          <w:rFonts w:hint="default" w:ascii="Times New Roman" w:hAnsi="Times New Roman" w:cs="Times New Roman"/>
          <w:b w:val="0"/>
          <w:bCs/>
          <w:color w:val="auto"/>
          <w:sz w:val="32"/>
          <w:szCs w:val="32"/>
          <w:lang w:eastAsia="zh-CN"/>
        </w:rPr>
        <w:t>成立薛城区生活垃圾分类工作领导小组</w:t>
      </w:r>
      <w:r>
        <w:rPr>
          <w:rFonts w:hint="default" w:ascii="Times New Roman" w:hAnsi="Times New Roman" w:eastAsia="仿宋_GB2312" w:cs="Times New Roman"/>
          <w:b w:val="0"/>
          <w:bCs/>
          <w:color w:val="auto"/>
          <w:kern w:val="0"/>
          <w:sz w:val="31"/>
          <w:szCs w:val="31"/>
        </w:rPr>
        <w:t>，</w:t>
      </w:r>
      <w:r>
        <w:rPr>
          <w:rFonts w:hint="default" w:ascii="Times New Roman" w:hAnsi="Times New Roman" w:cs="Times New Roman"/>
          <w:b w:val="0"/>
          <w:bCs/>
          <w:color w:val="auto"/>
          <w:kern w:val="0"/>
          <w:sz w:val="31"/>
          <w:szCs w:val="31"/>
          <w:lang w:eastAsia="zh-CN"/>
        </w:rPr>
        <w:t>统筹推进全区</w:t>
      </w:r>
      <w:r>
        <w:rPr>
          <w:rFonts w:hint="default" w:ascii="Times New Roman" w:hAnsi="Times New Roman" w:eastAsia="仿宋_GB2312" w:cs="Times New Roman"/>
          <w:b w:val="0"/>
          <w:bCs/>
          <w:color w:val="auto"/>
          <w:kern w:val="0"/>
          <w:sz w:val="31"/>
          <w:szCs w:val="31"/>
        </w:rPr>
        <w:t>生活垃圾分类</w:t>
      </w:r>
      <w:r>
        <w:rPr>
          <w:rFonts w:hint="default" w:ascii="Times New Roman" w:hAnsi="Times New Roman" w:cs="Times New Roman"/>
          <w:b w:val="0"/>
          <w:bCs/>
          <w:color w:val="auto"/>
          <w:kern w:val="0"/>
          <w:sz w:val="31"/>
          <w:szCs w:val="31"/>
          <w:lang w:eastAsia="zh-CN"/>
        </w:rPr>
        <w:t>工作，</w:t>
      </w:r>
      <w:r>
        <w:rPr>
          <w:rFonts w:hint="default" w:ascii="Times New Roman" w:hAnsi="Times New Roman" w:eastAsia="仿宋_GB2312" w:cs="Times New Roman"/>
          <w:b w:val="0"/>
          <w:bCs/>
          <w:color w:val="auto"/>
          <w:kern w:val="0"/>
          <w:sz w:val="31"/>
          <w:szCs w:val="31"/>
        </w:rPr>
        <w:t>协调解决工作中出现的重大问题</w:t>
      </w:r>
      <w:r>
        <w:rPr>
          <w:rFonts w:hint="default" w:ascii="Times New Roman" w:hAnsi="Times New Roman" w:eastAsia="仿宋_GB2312" w:cs="Times New Roman"/>
          <w:b w:val="0"/>
          <w:bCs/>
          <w:color w:val="auto"/>
          <w:kern w:val="0"/>
          <w:sz w:val="31"/>
          <w:szCs w:val="31"/>
          <w:lang w:eastAsia="zh-CN"/>
        </w:rPr>
        <w:t>。</w:t>
      </w:r>
      <w:r>
        <w:rPr>
          <w:rFonts w:hint="default" w:ascii="Times New Roman" w:hAnsi="Times New Roman" w:eastAsia="仿宋_GB2312" w:cs="Times New Roman"/>
          <w:sz w:val="32"/>
          <w:szCs w:val="32"/>
        </w:rPr>
        <w:t>建立健全区、镇（街道）、村（社区）党组织</w:t>
      </w:r>
      <w:r>
        <w:rPr>
          <w:rFonts w:hint="default" w:ascii="Times New Roman" w:hAnsi="Times New Roman" w:cs="Times New Roman"/>
          <w:sz w:val="32"/>
          <w:szCs w:val="32"/>
          <w:lang w:eastAsia="zh-CN"/>
        </w:rPr>
        <w:t>三</w:t>
      </w:r>
      <w:r>
        <w:rPr>
          <w:rFonts w:hint="default" w:ascii="Times New Roman" w:hAnsi="Times New Roman" w:eastAsia="仿宋_GB2312" w:cs="Times New Roman"/>
          <w:sz w:val="32"/>
          <w:szCs w:val="32"/>
        </w:rPr>
        <w:t>级联动，</w:t>
      </w:r>
      <w:r>
        <w:rPr>
          <w:rFonts w:hint="default" w:ascii="Times New Roman" w:hAnsi="Times New Roman" w:eastAsia="仿宋_GB2312" w:cs="Times New Roman"/>
          <w:kern w:val="0"/>
          <w:sz w:val="32"/>
          <w:szCs w:val="32"/>
        </w:rPr>
        <w:t>明确有关部门和单位责任清单。</w:t>
      </w:r>
      <w:r>
        <w:rPr>
          <w:rFonts w:hint="default" w:ascii="Times New Roman" w:hAnsi="Times New Roman" w:cs="Times New Roman"/>
          <w:kern w:val="0"/>
          <w:sz w:val="32"/>
          <w:szCs w:val="32"/>
          <w:lang w:eastAsia="zh-CN"/>
        </w:rPr>
        <w:t>区</w:t>
      </w:r>
      <w:r>
        <w:rPr>
          <w:rFonts w:hint="default" w:ascii="Times New Roman" w:hAnsi="Times New Roman" w:eastAsia="仿宋_GB2312" w:cs="Times New Roman"/>
          <w:kern w:val="0"/>
          <w:sz w:val="32"/>
          <w:szCs w:val="32"/>
          <w:lang w:eastAsia="zh-CN"/>
        </w:rPr>
        <w:t>级有关部门</w:t>
      </w:r>
      <w:r>
        <w:rPr>
          <w:rFonts w:hint="default" w:ascii="Times New Roman" w:hAnsi="Times New Roman" w:cs="Times New Roman"/>
          <w:kern w:val="0"/>
          <w:sz w:val="32"/>
          <w:szCs w:val="32"/>
          <w:lang w:eastAsia="zh-CN"/>
        </w:rPr>
        <w:t>（</w:t>
      </w:r>
      <w:r>
        <w:rPr>
          <w:rFonts w:hint="default" w:ascii="Times New Roman" w:hAnsi="Times New Roman" w:eastAsia="仿宋_GB2312" w:cs="Times New Roman"/>
          <w:kern w:val="0"/>
          <w:sz w:val="32"/>
          <w:szCs w:val="32"/>
          <w:lang w:eastAsia="zh-CN"/>
        </w:rPr>
        <w:t>单位</w:t>
      </w:r>
      <w:r>
        <w:rPr>
          <w:rFonts w:hint="default" w:ascii="Times New Roman" w:hAnsi="Times New Roman" w:cs="Times New Roman"/>
          <w:kern w:val="0"/>
          <w:sz w:val="32"/>
          <w:szCs w:val="32"/>
          <w:lang w:eastAsia="zh-CN"/>
        </w:rPr>
        <w:t>）</w:t>
      </w:r>
      <w:r>
        <w:rPr>
          <w:rFonts w:hint="eastAsia" w:cs="Times New Roman"/>
          <w:kern w:val="0"/>
          <w:sz w:val="32"/>
          <w:szCs w:val="32"/>
          <w:lang w:val="en-US" w:eastAsia="zh-CN"/>
        </w:rPr>
        <w:t>及</w:t>
      </w:r>
      <w:r>
        <w:rPr>
          <w:rFonts w:hint="default" w:ascii="Times New Roman" w:hAnsi="Times New Roman" w:cs="Times New Roman"/>
          <w:color w:val="000000"/>
          <w:sz w:val="32"/>
          <w:szCs w:val="32"/>
          <w:shd w:val="clear" w:color="auto" w:fill="FFFFFF"/>
          <w:lang w:eastAsia="zh-CN"/>
        </w:rPr>
        <w:t>各镇政府、街道办事处要</w:t>
      </w:r>
      <w:r>
        <w:rPr>
          <w:rFonts w:hint="default" w:ascii="Times New Roman" w:hAnsi="Times New Roman" w:eastAsia="仿宋_GB2312" w:cs="Times New Roman"/>
          <w:kern w:val="0"/>
          <w:sz w:val="32"/>
          <w:szCs w:val="32"/>
          <w:lang w:eastAsia="zh-CN"/>
        </w:rPr>
        <w:t>履职尽责，及时研究解决推进生活垃圾分类工作中遇到的问题。城市道路、公共设施、公共场所、园林绿化、水域、铁路、公路责任人为管理单位；实行物业委托管理且物业合同约定生活垃圾分类投放服务内容的居住小区责任人为受委托的物业服务企业，街巷和未实行物业委托管理的居住小区责任人为镇（街）或相关管理单位；各类市场、商贸园区、店铺周边区域责任人为经营单位或者管理单位；机关、团体、部队、企业事业单位管理区域责任人为本单位；施工工地责任人为施工企业。责任人不明确的，由所在地镇（街）确定。管理责任人应建立日常管理制度，开展分类宣传，设置分类投放设施，督促引导分类投放，将分类垃圾交由符合规定的单位分类收运。</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会同有关部门按职责分工负责</w:t>
      </w:r>
      <w:r>
        <w:rPr>
          <w:rStyle w:val="29"/>
          <w:rFonts w:hint="default" w:ascii="Times New Roman" w:hAnsi="Times New Roman" w:cs="Times New Roman"/>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kern w:val="0"/>
          <w:sz w:val="32"/>
          <w:szCs w:val="32"/>
        </w:rPr>
      </w:pPr>
      <w:r>
        <w:rPr>
          <w:rStyle w:val="29"/>
          <w:rFonts w:hint="default" w:ascii="Times New Roman" w:hAnsi="Times New Roman" w:cs="Times New Roman"/>
          <w:lang w:eastAsia="zh-CN"/>
        </w:rPr>
        <w:t>（</w:t>
      </w:r>
      <w:r>
        <w:rPr>
          <w:rStyle w:val="29"/>
          <w:rFonts w:hint="default" w:ascii="Times New Roman" w:hAnsi="Times New Roman" w:cs="Times New Roman"/>
        </w:rPr>
        <w:t>十八</w:t>
      </w:r>
      <w:r>
        <w:rPr>
          <w:rStyle w:val="29"/>
          <w:rFonts w:hint="default" w:ascii="Times New Roman" w:hAnsi="Times New Roman" w:cs="Times New Roman"/>
          <w:lang w:eastAsia="zh-CN"/>
        </w:rPr>
        <w:t>）</w:t>
      </w:r>
      <w:r>
        <w:rPr>
          <w:rStyle w:val="29"/>
          <w:rFonts w:hint="default" w:ascii="Times New Roman" w:hAnsi="Times New Roman" w:cs="Times New Roman"/>
        </w:rPr>
        <w:t>坚持党建引领。</w:t>
      </w:r>
      <w:r>
        <w:rPr>
          <w:rFonts w:hint="default" w:ascii="Times New Roman" w:hAnsi="Times New Roman" w:eastAsia="仿宋_GB2312" w:cs="Times New Roman"/>
          <w:kern w:val="0"/>
          <w:sz w:val="32"/>
          <w:szCs w:val="32"/>
        </w:rPr>
        <w:t>坚持党建引领，以生活垃圾分类工作为切入点，把党的领导落实到社区党组织，充分发挥基层党建在生活垃圾分类工作中的引领作用，利用“党员到社区报到”“党员活动日”“红色物业”“文明社区”等载体，在基层党组织中广泛开展生活垃圾分类宣传、引导工作。</w:t>
      </w:r>
      <w:r>
        <w:rPr>
          <w:rStyle w:val="29"/>
          <w:rFonts w:hint="default" w:ascii="Times New Roman" w:hAnsi="Times New Roman" w:cs="Times New Roman"/>
          <w:lang w:eastAsia="zh-CN"/>
        </w:rPr>
        <w:t>（区</w:t>
      </w:r>
      <w:r>
        <w:rPr>
          <w:rStyle w:val="29"/>
          <w:rFonts w:hint="default" w:ascii="Times New Roman" w:hAnsi="Times New Roman" w:cs="Times New Roman"/>
        </w:rPr>
        <w:t>委组织部、</w:t>
      </w:r>
      <w:r>
        <w:rPr>
          <w:rStyle w:val="29"/>
          <w:rFonts w:hint="default" w:ascii="Times New Roman" w:hAnsi="Times New Roman" w:cs="Times New Roman"/>
          <w:lang w:eastAsia="zh-CN"/>
        </w:rPr>
        <w:t>区</w:t>
      </w:r>
      <w:r>
        <w:rPr>
          <w:rStyle w:val="29"/>
          <w:rFonts w:hint="default" w:ascii="Times New Roman" w:hAnsi="Times New Roman" w:cs="Times New Roman"/>
        </w:rPr>
        <w:t>委宣传部、</w:t>
      </w:r>
      <w:r>
        <w:rPr>
          <w:rStyle w:val="29"/>
          <w:rFonts w:hint="default" w:ascii="Times New Roman" w:hAnsi="Times New Roman" w:cs="Times New Roman"/>
          <w:lang w:eastAsia="zh-CN"/>
        </w:rPr>
        <w:t>区综合行政执法局</w:t>
      </w:r>
      <w:r>
        <w:rPr>
          <w:rStyle w:val="29"/>
          <w:rFonts w:hint="default" w:ascii="Times New Roman" w:hAnsi="Times New Roman" w:cs="Times New Roman"/>
        </w:rPr>
        <w:t>等按职责分工负责</w:t>
      </w:r>
      <w:r>
        <w:rPr>
          <w:rStyle w:val="29"/>
          <w:rFonts w:hint="default" w:ascii="Times New Roman" w:hAnsi="Times New Roman" w:cs="Times New Roman"/>
          <w:lang w:eastAsia="zh-CN"/>
        </w:rPr>
        <w:t>）</w:t>
      </w: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Style w:val="29"/>
          <w:rFonts w:hint="default" w:cs="Times New Roman"/>
          <w:kern w:val="2"/>
          <w:lang w:val="en-US" w:eastAsia="zh-CN" w:bidi="ar-SA"/>
        </w:rPr>
        <w:t>（十九）健全管理协同机制。</w:t>
      </w:r>
      <w:r>
        <w:rPr>
          <w:rFonts w:hint="default" w:ascii="Times New Roman" w:hAnsi="Times New Roman" w:eastAsia="仿宋_GB2312" w:cs="Times New Roman"/>
          <w:kern w:val="0"/>
          <w:sz w:val="32"/>
          <w:szCs w:val="32"/>
        </w:rPr>
        <w:t>将生活垃圾分类作为基层治理的一项长期的重要工作来抓</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生活垃圾分类主管部门充分发挥牵头协调作用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各有关部门和单位按照职责分工积极参与</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全力做好服务指导工作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推动公共服务、社会管理资源下沉到社区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形成工作合力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使生活垃圾分类工作落到基层、深入群众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推动构建“纵向到底、横向到边、共建共治共享”的社区治理体系。</w:t>
      </w:r>
      <w:r>
        <w:rPr>
          <w:rStyle w:val="29"/>
          <w:rFonts w:hint="default" w:ascii="Times New Roman" w:hAnsi="Times New Roman" w:cs="Times New Roman"/>
          <w:kern w:val="2"/>
          <w:lang w:val="en-US" w:eastAsia="zh-CN" w:bidi="ar-SA"/>
        </w:rPr>
        <w:t>（区综合行政执法局等按职责分工负责）</w:t>
      </w: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default" w:ascii="Times New Roman" w:hAnsi="Times New Roman" w:cs="Times New Roman"/>
          <w:b w:val="0"/>
          <w:bCs/>
          <w:color w:val="auto"/>
          <w:sz w:val="32"/>
          <w:szCs w:val="32"/>
          <w:lang w:eastAsia="zh-CN"/>
        </w:rPr>
        <w:t>薛城区生活垃圾分类工作领导小组</w:t>
      </w:r>
      <w:r>
        <w:rPr>
          <w:rFonts w:hint="default" w:ascii="Times New Roman" w:hAnsi="Times New Roman" w:cs="Times New Roman"/>
          <w:lang w:val="en-US" w:eastAsia="zh-CN"/>
        </w:rPr>
        <w:t>成员名单</w:t>
      </w: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3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33"/>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cs="Times New Roman"/>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薛城区</w:t>
      </w:r>
      <w:r>
        <w:rPr>
          <w:rFonts w:hint="default" w:ascii="Times New Roman" w:hAnsi="Times New Roman" w:eastAsia="方正小标宋简体" w:cs="Times New Roman"/>
          <w:color w:val="auto"/>
          <w:sz w:val="44"/>
          <w:szCs w:val="44"/>
          <w:highlight w:val="none"/>
          <w:lang w:val="en-US" w:eastAsia="zh-CN"/>
        </w:rPr>
        <w:t>生活垃圾分类工作</w:t>
      </w:r>
      <w:r>
        <w:rPr>
          <w:rFonts w:hint="default" w:ascii="Times New Roman" w:hAnsi="Times New Roman" w:eastAsia="方正小标宋简体" w:cs="Times New Roman"/>
          <w:color w:val="auto"/>
          <w:sz w:val="44"/>
          <w:szCs w:val="44"/>
          <w:highlight w:val="none"/>
        </w:rPr>
        <w:t>领导小组</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成 员 名 单</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组  长：</w:t>
      </w:r>
      <w:r>
        <w:rPr>
          <w:rFonts w:hint="default" w:ascii="Times New Roman" w:hAnsi="Times New Roman" w:eastAsia="仿宋" w:cs="Times New Roman"/>
          <w:color w:val="auto"/>
          <w:sz w:val="32"/>
          <w:szCs w:val="32"/>
          <w:highlight w:val="none"/>
          <w:lang w:val="en-US" w:eastAsia="zh-CN"/>
        </w:rPr>
        <w:t>樊  猛</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区委副书记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区长</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副组长：</w:t>
      </w:r>
      <w:r>
        <w:rPr>
          <w:rFonts w:hint="default" w:ascii="Times New Roman" w:hAnsi="Times New Roman" w:eastAsia="仿宋_GB2312" w:cs="Times New Roman"/>
          <w:color w:val="auto"/>
          <w:sz w:val="32"/>
          <w:szCs w:val="32"/>
          <w:highlight w:val="none"/>
          <w:lang w:val="en-US" w:eastAsia="zh-CN"/>
        </w:rPr>
        <w:t>曹保营</w:t>
      </w:r>
      <w:r>
        <w:rPr>
          <w:rFonts w:hint="default" w:ascii="Times New Roman" w:hAnsi="Times New Roman" w:eastAsia="仿宋_GB2312" w:cs="Times New Roman"/>
          <w:color w:val="auto"/>
          <w:sz w:val="32"/>
          <w:szCs w:val="32"/>
          <w:highlight w:val="none"/>
        </w:rPr>
        <w:t xml:space="preserve">  区委常委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常务副区长</w:t>
      </w:r>
    </w:p>
    <w:p>
      <w:pPr>
        <w:keepNext w:val="0"/>
        <w:keepLines w:val="0"/>
        <w:pageBreakBefore w:val="0"/>
        <w:widowControl w:val="0"/>
        <w:kinsoku/>
        <w:wordWrap/>
        <w:overflowPunct w:val="0"/>
        <w:topLinePunct w:val="0"/>
        <w:autoSpaceDE/>
        <w:autoSpaceDN/>
        <w:bidi w:val="0"/>
        <w:adjustRightInd/>
        <w:snapToGrid/>
        <w:spacing w:line="600" w:lineRule="exact"/>
        <w:ind w:right="0" w:rightChars="0" w:firstLine="1896"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李景东</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区政协副主席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区教体局局长</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成  员：</w:t>
      </w:r>
      <w:r>
        <w:rPr>
          <w:rFonts w:hint="default" w:ascii="Times New Roman" w:hAnsi="Times New Roman" w:eastAsia="仿宋_GB2312" w:cs="Times New Roman"/>
          <w:color w:val="auto"/>
          <w:sz w:val="32"/>
          <w:szCs w:val="32"/>
          <w:highlight w:val="none"/>
          <w:lang w:val="en-US" w:eastAsia="zh-CN"/>
        </w:rPr>
        <w:t>种法印</w:t>
      </w:r>
      <w:r>
        <w:rPr>
          <w:rFonts w:hint="default" w:ascii="Times New Roman" w:hAnsi="Times New Roman" w:eastAsia="仿宋_GB2312" w:cs="Times New Roman"/>
          <w:color w:val="auto"/>
          <w:sz w:val="32"/>
          <w:szCs w:val="32"/>
          <w:highlight w:val="none"/>
        </w:rPr>
        <w:t xml:space="preserve">  区政府办公室主任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1896" w:firstLineChars="6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种法立</w:t>
      </w:r>
      <w:r>
        <w:rPr>
          <w:rFonts w:hint="default" w:ascii="Times New Roman" w:hAnsi="Times New Roman" w:eastAsia="仿宋_GB2312" w:cs="Times New Roman"/>
          <w:color w:val="auto"/>
          <w:sz w:val="32"/>
          <w:szCs w:val="32"/>
          <w:highlight w:val="none"/>
          <w:u w:val="none"/>
        </w:rPr>
        <w:t xml:space="preserve">  区委办公室</w:t>
      </w:r>
      <w:r>
        <w:rPr>
          <w:rFonts w:hint="default" w:ascii="Times New Roman" w:hAnsi="Times New Roman" w:eastAsia="仿宋_GB2312" w:cs="Times New Roman"/>
          <w:color w:val="auto"/>
          <w:sz w:val="32"/>
          <w:szCs w:val="32"/>
          <w:highlight w:val="none"/>
          <w:u w:val="none"/>
          <w:lang w:val="en-US" w:eastAsia="zh-CN"/>
        </w:rPr>
        <w:t>分管日常工作的副主任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许向君  陶庄镇镇长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孔  骞</w:t>
      </w:r>
      <w:r>
        <w:rPr>
          <w:rFonts w:hint="default" w:ascii="Times New Roman" w:hAnsi="Times New Roman" w:eastAsia="仿宋_GB2312" w:cs="Times New Roman"/>
          <w:bCs/>
          <w:color w:val="auto"/>
          <w:sz w:val="32"/>
          <w:szCs w:val="32"/>
          <w:highlight w:val="none"/>
          <w:lang w:eastAsia="zh-CN"/>
        </w:rPr>
        <w:t xml:space="preserve">  邹坞镇镇长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eastAsia="zh-CN"/>
        </w:rPr>
        <w:t>王  岳  临城街道</w:t>
      </w:r>
      <w:r>
        <w:rPr>
          <w:rFonts w:hint="default" w:ascii="Times New Roman" w:hAnsi="Times New Roman" w:eastAsia="仿宋_GB2312" w:cs="Times New Roman"/>
          <w:bCs/>
          <w:color w:val="auto"/>
          <w:sz w:val="32"/>
          <w:szCs w:val="32"/>
          <w:highlight w:val="none"/>
        </w:rPr>
        <w:t>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冯文德</w:t>
      </w:r>
      <w:r>
        <w:rPr>
          <w:rFonts w:hint="default" w:ascii="Times New Roman" w:hAnsi="Times New Roman" w:eastAsia="仿宋_GB2312" w:cs="Times New Roman"/>
          <w:bCs/>
          <w:color w:val="auto"/>
          <w:sz w:val="32"/>
          <w:szCs w:val="32"/>
          <w:highlight w:val="none"/>
        </w:rPr>
        <w:t xml:space="preserve">  常庄街道办事处主任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杜弘善</w:t>
      </w:r>
      <w:r>
        <w:rPr>
          <w:rFonts w:hint="default" w:ascii="Times New Roman" w:hAnsi="Times New Roman" w:eastAsia="仿宋_GB2312" w:cs="Times New Roman"/>
          <w:bCs/>
          <w:color w:val="auto"/>
          <w:sz w:val="32"/>
          <w:szCs w:val="32"/>
          <w:highlight w:val="none"/>
          <w:lang w:eastAsia="zh-CN"/>
        </w:rPr>
        <w:t xml:space="preserve">  </w:t>
      </w:r>
      <w:r>
        <w:rPr>
          <w:rFonts w:hint="default" w:ascii="Times New Roman" w:hAnsi="Times New Roman" w:eastAsia="仿宋_GB2312" w:cs="Times New Roman"/>
          <w:bCs/>
          <w:color w:val="auto"/>
          <w:sz w:val="32"/>
          <w:szCs w:val="32"/>
          <w:highlight w:val="none"/>
        </w:rPr>
        <w:t>沙沟镇镇长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马广东</w:t>
      </w:r>
      <w:r>
        <w:rPr>
          <w:rFonts w:hint="default" w:ascii="Times New Roman" w:hAnsi="Times New Roman" w:eastAsia="仿宋_GB2312" w:cs="Times New Roman"/>
          <w:bCs/>
          <w:color w:val="auto"/>
          <w:sz w:val="32"/>
          <w:szCs w:val="32"/>
          <w:highlight w:val="none"/>
        </w:rPr>
        <w:t xml:space="preserve">  周营镇镇长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bCs/>
          <w:color w:val="auto"/>
          <w:spacing w:val="-14"/>
          <w:sz w:val="32"/>
          <w:szCs w:val="32"/>
          <w:highlight w:val="none"/>
        </w:rPr>
      </w:pPr>
      <w:r>
        <w:rPr>
          <w:rFonts w:hint="default" w:ascii="Times New Roman" w:hAnsi="Times New Roman" w:eastAsia="仿宋_GB2312" w:cs="Times New Roman"/>
          <w:bCs/>
          <w:color w:val="auto"/>
          <w:sz w:val="32"/>
          <w:szCs w:val="32"/>
          <w:highlight w:val="none"/>
          <w:lang w:val="en-US" w:eastAsia="zh-CN"/>
        </w:rPr>
        <w:t>褚夫贺</w:t>
      </w:r>
      <w:r>
        <w:rPr>
          <w:rFonts w:hint="default" w:ascii="Times New Roman" w:hAnsi="Times New Roman" w:eastAsia="仿宋_GB2312" w:cs="Times New Roman"/>
          <w:bCs/>
          <w:color w:val="auto"/>
          <w:sz w:val="32"/>
          <w:szCs w:val="32"/>
          <w:highlight w:val="none"/>
        </w:rPr>
        <w:t xml:space="preserve">  </w:t>
      </w:r>
      <w:r>
        <w:rPr>
          <w:rFonts w:hint="default" w:ascii="Times New Roman" w:hAnsi="Times New Roman" w:eastAsia="仿宋_GB2312" w:cs="Times New Roman"/>
          <w:bCs/>
          <w:color w:val="auto"/>
          <w:spacing w:val="0"/>
          <w:sz w:val="32"/>
          <w:szCs w:val="32"/>
          <w:highlight w:val="none"/>
          <w:lang w:eastAsia="zh-CN"/>
        </w:rPr>
        <w:t>新城街道办事处</w:t>
      </w:r>
      <w:r>
        <w:rPr>
          <w:rFonts w:hint="default" w:ascii="Times New Roman" w:hAnsi="Times New Roman" w:eastAsia="仿宋_GB2312" w:cs="Times New Roman"/>
          <w:bCs/>
          <w:color w:val="auto"/>
          <w:spacing w:val="0"/>
          <w:sz w:val="32"/>
          <w:szCs w:val="32"/>
          <w:highlight w:val="none"/>
        </w:rPr>
        <w:t>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pacing w:val="-20"/>
          <w:sz w:val="32"/>
          <w:szCs w:val="32"/>
          <w:highlight w:val="none"/>
        </w:rPr>
      </w:pPr>
      <w:r>
        <w:rPr>
          <w:rFonts w:hint="default" w:ascii="Times New Roman" w:hAnsi="Times New Roman" w:eastAsia="仿宋_GB2312" w:cs="Times New Roman"/>
          <w:color w:val="auto"/>
          <w:sz w:val="32"/>
          <w:szCs w:val="32"/>
          <w:highlight w:val="none"/>
          <w:lang w:val="en-US" w:eastAsia="zh-CN"/>
        </w:rPr>
        <w:t>徐腾利</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pacing w:val="-20"/>
          <w:sz w:val="32"/>
          <w:szCs w:val="32"/>
          <w:highlight w:val="none"/>
        </w:rPr>
        <w:t>区委宣传部副部长、区融媒体中心主任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张  翔  团区委书记</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eastAsia="zh-CN"/>
        </w:rPr>
        <w:t>王</w:t>
      </w:r>
      <w:r>
        <w:rPr>
          <w:rFonts w:hint="default" w:ascii="Times New Roman" w:hAnsi="Times New Roman" w:cs="Times New Roman"/>
          <w:color w:val="auto"/>
          <w:sz w:val="32"/>
          <w:szCs w:val="32"/>
          <w:highlight w:val="none"/>
          <w:lang w:val="en-US" w:eastAsia="zh-CN"/>
        </w:rPr>
        <w:t xml:space="preserve">  冉</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cs="Times New Roman"/>
          <w:color w:val="auto"/>
          <w:sz w:val="32"/>
          <w:szCs w:val="32"/>
          <w:highlight w:val="none"/>
          <w:lang w:eastAsia="zh-CN"/>
        </w:rPr>
        <w:t>区妇联</w:t>
      </w:r>
      <w:r>
        <w:rPr>
          <w:rFonts w:hint="default" w:ascii="Times New Roman" w:hAnsi="Times New Roman" w:cs="Times New Roman"/>
          <w:color w:val="auto"/>
          <w:sz w:val="32"/>
          <w:szCs w:val="32"/>
          <w:highlight w:val="none"/>
          <w:lang w:val="en-US" w:eastAsia="zh-CN"/>
        </w:rPr>
        <w:t>主席</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马运福</w:t>
      </w:r>
      <w:r>
        <w:rPr>
          <w:rFonts w:hint="default" w:ascii="Times New Roman" w:hAnsi="Times New Roman" w:eastAsia="仿宋_GB2312" w:cs="Times New Roman"/>
          <w:color w:val="auto"/>
          <w:sz w:val="32"/>
          <w:szCs w:val="32"/>
          <w:highlight w:val="none"/>
        </w:rPr>
        <w:t xml:space="preserve">  薛城生态环境分局局长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崔家斌  区发改局局长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王  滨</w:t>
      </w:r>
      <w:r>
        <w:rPr>
          <w:rFonts w:hint="default" w:ascii="Times New Roman" w:hAnsi="Times New Roman" w:eastAsia="仿宋_GB2312" w:cs="Times New Roman"/>
          <w:color w:val="auto"/>
          <w:sz w:val="32"/>
          <w:szCs w:val="32"/>
          <w:highlight w:val="none"/>
        </w:rPr>
        <w:t xml:space="preserve">  区</w:t>
      </w:r>
      <w:r>
        <w:rPr>
          <w:rFonts w:hint="default" w:ascii="Times New Roman" w:hAnsi="Times New Roman" w:cs="Times New Roman"/>
          <w:color w:val="auto"/>
          <w:sz w:val="32"/>
          <w:szCs w:val="32"/>
          <w:highlight w:val="none"/>
          <w:lang w:val="en-US" w:eastAsia="zh-CN"/>
        </w:rPr>
        <w:t>科技</w:t>
      </w:r>
      <w:r>
        <w:rPr>
          <w:rFonts w:hint="default" w:ascii="Times New Roman" w:hAnsi="Times New Roman" w:eastAsia="仿宋_GB2312" w:cs="Times New Roman"/>
          <w:color w:val="auto"/>
          <w:sz w:val="32"/>
          <w:szCs w:val="32"/>
          <w:highlight w:val="none"/>
          <w:lang w:val="en-US" w:eastAsia="zh-CN"/>
        </w:rPr>
        <w:t>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赵  力</w:t>
      </w:r>
      <w:r>
        <w:rPr>
          <w:rFonts w:hint="default" w:ascii="Times New Roman" w:hAnsi="Times New Roman" w:eastAsia="仿宋_GB2312" w:cs="Times New Roman"/>
          <w:color w:val="auto"/>
          <w:sz w:val="32"/>
          <w:szCs w:val="32"/>
          <w:highlight w:val="none"/>
        </w:rPr>
        <w:t xml:space="preserve">  区工信局局长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孙步洲</w:t>
      </w:r>
      <w:r>
        <w:rPr>
          <w:rFonts w:hint="default" w:ascii="Times New Roman" w:hAnsi="Times New Roman" w:eastAsia="仿宋_GB2312" w:cs="Times New Roman"/>
          <w:color w:val="auto"/>
          <w:sz w:val="32"/>
          <w:szCs w:val="32"/>
          <w:highlight w:val="none"/>
        </w:rPr>
        <w:t xml:space="preserve">  区民政局局长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白连刚</w:t>
      </w:r>
      <w:r>
        <w:rPr>
          <w:rFonts w:hint="default" w:ascii="Times New Roman" w:hAnsi="Times New Roman" w:eastAsia="仿宋_GB2312" w:cs="Times New Roman"/>
          <w:color w:val="auto"/>
          <w:sz w:val="32"/>
          <w:szCs w:val="32"/>
          <w:highlight w:val="none"/>
        </w:rPr>
        <w:t xml:space="preserve">  区委政法委副书记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区司法局局长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赵志伟</w:t>
      </w:r>
      <w:r>
        <w:rPr>
          <w:rFonts w:hint="default" w:ascii="Times New Roman" w:hAnsi="Times New Roman" w:eastAsia="仿宋_GB2312" w:cs="Times New Roman"/>
          <w:color w:val="auto"/>
          <w:sz w:val="32"/>
          <w:szCs w:val="32"/>
          <w:highlight w:val="none"/>
        </w:rPr>
        <w:t xml:space="preserve">  区财政局局长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潘  逾</w:t>
      </w:r>
      <w:r>
        <w:rPr>
          <w:rFonts w:hint="default" w:ascii="Times New Roman" w:hAnsi="Times New Roman" w:eastAsia="仿宋_GB2312" w:cs="Times New Roman"/>
          <w:color w:val="auto"/>
          <w:sz w:val="32"/>
          <w:szCs w:val="32"/>
          <w:highlight w:val="none"/>
        </w:rPr>
        <w:t xml:space="preserve">  区住建局局长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褚福刚  区农业农村局局长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王  鹏</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pacing w:val="-6"/>
          <w:sz w:val="32"/>
          <w:szCs w:val="32"/>
          <w:highlight w:val="none"/>
        </w:rPr>
        <w:t>区商促局局长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李岽苏</w:t>
      </w:r>
      <w:r>
        <w:rPr>
          <w:rFonts w:hint="default" w:ascii="Times New Roman" w:hAnsi="Times New Roman" w:eastAsia="仿宋_GB2312" w:cs="Times New Roman"/>
          <w:color w:val="auto"/>
          <w:sz w:val="32"/>
          <w:szCs w:val="32"/>
          <w:highlight w:val="none"/>
        </w:rPr>
        <w:t xml:space="preserve">  区文旅局局长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李  杰</w:t>
      </w:r>
      <w:r>
        <w:rPr>
          <w:rFonts w:hint="default" w:ascii="Times New Roman" w:hAnsi="Times New Roman" w:eastAsia="仿宋_GB2312" w:cs="Times New Roman"/>
          <w:color w:val="auto"/>
          <w:sz w:val="32"/>
          <w:szCs w:val="32"/>
          <w:highlight w:val="none"/>
        </w:rPr>
        <w:t xml:space="preserve">  区卫健局局长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张玉伦  区市场监管局局长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孙晋营  区综合行政执法局</w:t>
      </w:r>
      <w:r>
        <w:rPr>
          <w:rFonts w:hint="default" w:ascii="Times New Roman" w:hAnsi="Times New Roman" w:eastAsia="仿宋_GB2312" w:cs="Times New Roman"/>
          <w:color w:val="auto"/>
          <w:sz w:val="32"/>
          <w:szCs w:val="32"/>
          <w:highlight w:val="none"/>
          <w:lang w:val="en-US" w:eastAsia="zh-CN"/>
        </w:rPr>
        <w:t>局长</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肖  波</w:t>
      </w:r>
      <w:r>
        <w:rPr>
          <w:rFonts w:hint="default" w:ascii="Times New Roman" w:hAnsi="Times New Roman" w:eastAsia="仿宋_GB2312" w:cs="Times New Roman"/>
          <w:color w:val="auto"/>
          <w:sz w:val="32"/>
          <w:szCs w:val="32"/>
          <w:highlight w:val="none"/>
        </w:rPr>
        <w:t xml:space="preserve">  区机关事务</w:t>
      </w:r>
      <w:r>
        <w:rPr>
          <w:rFonts w:hint="default" w:ascii="Times New Roman" w:hAnsi="Times New Roman" w:eastAsia="仿宋_GB2312" w:cs="Times New Roman"/>
          <w:color w:val="auto"/>
          <w:sz w:val="32"/>
          <w:szCs w:val="32"/>
          <w:highlight w:val="none"/>
          <w:lang w:val="en-US" w:eastAsia="zh-CN"/>
        </w:rPr>
        <w:t>管理</w:t>
      </w:r>
      <w:r>
        <w:rPr>
          <w:rFonts w:hint="default" w:ascii="Times New Roman" w:hAnsi="Times New Roman" w:eastAsia="仿宋_GB2312" w:cs="Times New Roman"/>
          <w:color w:val="auto"/>
          <w:sz w:val="32"/>
          <w:szCs w:val="32"/>
          <w:highlight w:val="none"/>
        </w:rPr>
        <w:t>中心主任</w:t>
      </w:r>
    </w:p>
    <w:p>
      <w:pPr>
        <w:keepNext w:val="0"/>
        <w:keepLines w:val="0"/>
        <w:pageBreakBefore w:val="0"/>
        <w:widowControl w:val="0"/>
        <w:kinsoku/>
        <w:wordWrap/>
        <w:overflowPunct w:val="0"/>
        <w:topLinePunct w:val="0"/>
        <w:autoSpaceDE/>
        <w:autoSpaceDN/>
        <w:bidi w:val="0"/>
        <w:adjustRightInd/>
        <w:snapToGrid/>
        <w:spacing w:line="600" w:lineRule="exact"/>
        <w:ind w:firstLine="1896"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贾  芮</w:t>
      </w:r>
      <w:r>
        <w:rPr>
          <w:rFonts w:hint="default" w:ascii="Times New Roman" w:hAnsi="Times New Roman" w:eastAsia="仿宋_GB2312" w:cs="Times New Roman"/>
          <w:color w:val="auto"/>
          <w:sz w:val="32"/>
          <w:szCs w:val="32"/>
          <w:highlight w:val="none"/>
        </w:rPr>
        <w:t xml:space="preserve">  区委组织部副部长、区委“两新”组织</w:t>
      </w:r>
    </w:p>
    <w:p>
      <w:pPr>
        <w:keepNext w:val="0"/>
        <w:keepLines w:val="0"/>
        <w:pageBreakBefore w:val="0"/>
        <w:widowControl w:val="0"/>
        <w:kinsoku/>
        <w:wordWrap/>
        <w:overflowPunct w:val="0"/>
        <w:topLinePunct w:val="0"/>
        <w:autoSpaceDE/>
        <w:autoSpaceDN/>
        <w:bidi w:val="0"/>
        <w:adjustRightInd/>
        <w:snapToGrid/>
        <w:spacing w:line="600" w:lineRule="exact"/>
        <w:ind w:firstLine="3160" w:firstLineChars="10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工委书记</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领导小组办公室设在区综合行政执法局，孙晋营</w:t>
      </w:r>
      <w:r>
        <w:rPr>
          <w:rFonts w:hint="default" w:ascii="Times New Roman" w:hAnsi="Times New Roman" w:eastAsia="仿宋_GB2312" w:cs="Times New Roman"/>
          <w:color w:val="auto"/>
          <w:sz w:val="32"/>
          <w:szCs w:val="32"/>
          <w:highlight w:val="none"/>
          <w:lang w:eastAsia="zh-CN"/>
        </w:rPr>
        <w:t>同志</w:t>
      </w:r>
      <w:r>
        <w:rPr>
          <w:rFonts w:hint="default" w:ascii="Times New Roman" w:hAnsi="Times New Roman" w:eastAsia="仿宋_GB2312" w:cs="Times New Roman"/>
          <w:color w:val="auto"/>
          <w:sz w:val="32"/>
          <w:szCs w:val="32"/>
          <w:highlight w:val="none"/>
        </w:rPr>
        <w:t>兼任办公室主任，负责具体日常工作开展。</w:t>
      </w:r>
    </w:p>
    <w:p>
      <w:pPr>
        <w:pStyle w:val="2"/>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pStyle w:val="22"/>
        <w:rPr>
          <w:rFonts w:hint="default" w:ascii="Times New Roman" w:hAnsi="Times New Roman" w:cs="Times New Roman"/>
          <w:lang w:val="en-US" w:eastAsia="zh-CN"/>
        </w:rPr>
      </w:pPr>
    </w:p>
    <w:p>
      <w:pPr>
        <w:pStyle w:val="22"/>
        <w:rPr>
          <w:rFonts w:hint="default" w:ascii="Times New Roman" w:hAnsi="Times New Roman" w:cs="Times New Roman"/>
          <w:lang w:val="en-US" w:eastAsia="zh-CN"/>
        </w:rPr>
      </w:pPr>
    </w:p>
    <w:p>
      <w:pPr>
        <w:pStyle w:val="14"/>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22"/>
        <w:ind w:left="0" w:leftChars="0" w:firstLine="0" w:firstLineChars="0"/>
        <w:rPr>
          <w:rFonts w:hint="default" w:ascii="Times New Roman" w:hAnsi="Times New Roman" w:cs="Times New Roman"/>
          <w:lang w:val="en-US" w:eastAsia="zh-CN"/>
        </w:rPr>
      </w:pP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-178435</wp:posOffset>
                </wp:positionH>
                <wp:positionV relativeFrom="paragraph">
                  <wp:posOffset>12065</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05pt;margin-top:0.95pt;height:0pt;width:449.35pt;z-index:251661312;mso-width-relative:page;mso-height-relative:page;" filled="f" stroked="t" coordsize="21600,21600" o:gfxdata="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b6kPtQAAAAHAQAADwAAAAAAAAABACAAAAAiAAAAZHJz&#10;L2Rvd25yZXYueG1sUEsBAhQAFAAAAAgAh07iQAMhkekIAgAABAQAAA4AAAAAAAAAAQAgAAAAIw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347345</wp:posOffset>
                </wp:positionV>
                <wp:extent cx="570674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7.35pt;height:0pt;width:449.35pt;z-index:251662336;mso-width-relative:page;mso-height-relative:page;" filled="f" stroked="t" coordsize="21600,21600" o:gfxdata="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fNEVtgAAAAJAQAADwAAAAAAAAABACAAAAAiAAAA&#10;ZHJzL2Rvd25yZXYueG1sUEsBAhQAFAAAAAgAh07iQHckPIsHAgAABAQAAA4AAAAAAAAAAQAgAAAA&#10;JwEAAGRycy9lMm9Eb2MueG1sUEsFBgAAAAAGAAYAWQEAAKAFA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eastAsia"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eastAsia" w:cs="Times New Roman"/>
          <w:bCs/>
          <w:color w:val="000000"/>
          <w:position w:val="11"/>
          <w:sz w:val="28"/>
          <w:szCs w:val="28"/>
          <w:lang w:val="en-US" w:eastAsia="zh-CN"/>
        </w:rPr>
        <w:t>6</w:t>
      </w:r>
      <w:r>
        <w:rPr>
          <w:rFonts w:hint="default" w:ascii="Times New Roman" w:hAnsi="Times New Roman" w:eastAsia="仿宋_GB2312" w:cs="Times New Roman"/>
          <w:bCs/>
          <w:color w:val="000000"/>
          <w:position w:val="11"/>
          <w:sz w:val="28"/>
          <w:szCs w:val="28"/>
        </w:rPr>
        <w:t>月</w:t>
      </w:r>
      <w:r>
        <w:rPr>
          <w:rFonts w:hint="eastAsia" w:cs="Times New Roman"/>
          <w:bCs/>
          <w:color w:val="000000"/>
          <w:position w:val="11"/>
          <w:sz w:val="28"/>
          <w:szCs w:val="28"/>
          <w:lang w:val="en-US" w:eastAsia="zh-CN"/>
        </w:rPr>
        <w:t>28</w:t>
      </w:r>
      <w:r>
        <w:rPr>
          <w:rFonts w:hint="default" w:ascii="Times New Roman" w:hAnsi="Times New Roman" w:eastAsia="仿宋_GB2312" w:cs="Times New Roman"/>
          <w:bCs/>
          <w:color w:val="000000"/>
          <w:position w:val="11"/>
          <w:sz w:val="28"/>
          <w:szCs w:val="28"/>
        </w:rPr>
        <w:t>日印发</w:t>
      </w:r>
    </w:p>
    <w:sectPr>
      <w:footerReference r:id="rId3" w:type="default"/>
      <w:footerReference r:id="rId4" w:type="even"/>
      <w:pgSz w:w="11906" w:h="16838"/>
      <w:pgMar w:top="1701" w:right="1701" w:bottom="1701" w:left="1701" w:header="1134" w:footer="1134"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華康中明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- 1 -</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- 1 -</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327"/>
      </w:tabs>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outlineLvl w:val="9"/>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hint="eastAsia" w:ascii="宋体" w:hAnsi="宋体" w:eastAsia="宋体" w:cs="宋体"/>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3E0C7"/>
    <w:multiLevelType w:val="multilevel"/>
    <w:tmpl w:val="53B3E0C7"/>
    <w:lvl w:ilvl="0" w:tentative="0">
      <w:start w:val="1"/>
      <w:numFmt w:val="chineseCounting"/>
      <w:suff w:val="nothing"/>
      <w:lvlText w:val="%1、"/>
      <w:lvlJc w:val="left"/>
      <w:pPr>
        <w:tabs>
          <w:tab w:val="left" w:pos="0"/>
        </w:tabs>
        <w:ind w:left="0" w:firstLine="0"/>
      </w:pPr>
      <w:rPr>
        <w:rFonts w:hint="eastAsia" w:ascii="宋体" w:hAnsi="宋体" w:eastAsia="宋体" w:cs="宋体"/>
        <w:sz w:val="32"/>
        <w:szCs w:val="32"/>
      </w:rPr>
    </w:lvl>
    <w:lvl w:ilvl="1" w:tentative="0">
      <w:start w:val="1"/>
      <w:numFmt w:val="chineseCounting"/>
      <w:pStyle w:val="6"/>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3B3E672"/>
    <w:multiLevelType w:val="multilevel"/>
    <w:tmpl w:val="53B3E672"/>
    <w:lvl w:ilvl="0" w:tentative="0">
      <w:start w:val="1"/>
      <w:numFmt w:val="chineseCounting"/>
      <w:suff w:val="nothing"/>
      <w:lvlText w:val="%1、"/>
      <w:lvlJc w:val="left"/>
      <w:pPr>
        <w:tabs>
          <w:tab w:val="left" w:pos="0"/>
        </w:tabs>
        <w:ind w:left="0" w:firstLine="0"/>
      </w:pPr>
      <w:rPr>
        <w:rFonts w:hint="eastAsia" w:ascii="宋体" w:hAnsi="宋体" w:eastAsia="宋体" w:cs="黑体"/>
        <w:sz w:val="32"/>
        <w:szCs w:val="32"/>
      </w:rPr>
    </w:lvl>
    <w:lvl w:ilvl="1" w:tentative="0">
      <w:start w:val="1"/>
      <w:numFmt w:val="chineseCounting"/>
      <w:suff w:val="nothing"/>
      <w:lvlText w:val="（%2）"/>
      <w:lvlJc w:val="left"/>
      <w:pPr>
        <w:ind w:left="0" w:firstLine="0"/>
      </w:pPr>
      <w:rPr>
        <w:rFonts w:hint="eastAsia" w:ascii="宋体" w:hAnsi="宋体" w:eastAsia="宋体" w:cs="宋体"/>
        <w:sz w:val="32"/>
        <w:szCs w:val="32"/>
      </w:rPr>
    </w:lvl>
    <w:lvl w:ilvl="2" w:tentative="0">
      <w:start w:val="1"/>
      <w:numFmt w:val="decimal"/>
      <w:pStyle w:val="7"/>
      <w:suff w:val="nothing"/>
      <w:lvlText w:val="%3、"/>
      <w:lvlJc w:val="left"/>
      <w:pPr>
        <w:ind w:left="0" w:firstLine="400"/>
      </w:pPr>
      <w:rPr>
        <w:rFonts w:hint="eastAsia" w:ascii="宋体" w:hAnsi="宋体" w:eastAsia="宋体" w:cs="宋体"/>
        <w:sz w:val="32"/>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mM5OTczYTg2MWM4NmYwNGNlYTM4Zjk3N2NkZDEifQ=="/>
  </w:docVars>
  <w:rsids>
    <w:rsidRoot w:val="47221E3C"/>
    <w:rsid w:val="001333EA"/>
    <w:rsid w:val="00142C0B"/>
    <w:rsid w:val="0016698B"/>
    <w:rsid w:val="00217296"/>
    <w:rsid w:val="00286910"/>
    <w:rsid w:val="002F28DD"/>
    <w:rsid w:val="005A0519"/>
    <w:rsid w:val="008E7380"/>
    <w:rsid w:val="008F2440"/>
    <w:rsid w:val="009E6F72"/>
    <w:rsid w:val="00B46ABE"/>
    <w:rsid w:val="00E86917"/>
    <w:rsid w:val="011E6027"/>
    <w:rsid w:val="012A64F7"/>
    <w:rsid w:val="016B78B3"/>
    <w:rsid w:val="01D57017"/>
    <w:rsid w:val="021B77AD"/>
    <w:rsid w:val="026F51C1"/>
    <w:rsid w:val="02A53A90"/>
    <w:rsid w:val="02BF4D9E"/>
    <w:rsid w:val="034B6022"/>
    <w:rsid w:val="0371236B"/>
    <w:rsid w:val="039341B3"/>
    <w:rsid w:val="03A05DEE"/>
    <w:rsid w:val="03A656D8"/>
    <w:rsid w:val="03DE46A8"/>
    <w:rsid w:val="04415396"/>
    <w:rsid w:val="044B06C0"/>
    <w:rsid w:val="04544994"/>
    <w:rsid w:val="045B2894"/>
    <w:rsid w:val="046162D3"/>
    <w:rsid w:val="04627FE8"/>
    <w:rsid w:val="04D70DAB"/>
    <w:rsid w:val="050C490D"/>
    <w:rsid w:val="053E5C19"/>
    <w:rsid w:val="057E10F2"/>
    <w:rsid w:val="058857E0"/>
    <w:rsid w:val="058B4F40"/>
    <w:rsid w:val="05C27CBF"/>
    <w:rsid w:val="05E66191"/>
    <w:rsid w:val="060468C5"/>
    <w:rsid w:val="06194662"/>
    <w:rsid w:val="06640E2B"/>
    <w:rsid w:val="067E57FC"/>
    <w:rsid w:val="075D21DF"/>
    <w:rsid w:val="077906DD"/>
    <w:rsid w:val="07DA4761"/>
    <w:rsid w:val="07DB2AC8"/>
    <w:rsid w:val="080579D1"/>
    <w:rsid w:val="08076E39"/>
    <w:rsid w:val="083603A4"/>
    <w:rsid w:val="090B49FF"/>
    <w:rsid w:val="0966712B"/>
    <w:rsid w:val="09937F60"/>
    <w:rsid w:val="09AD4E6C"/>
    <w:rsid w:val="09D60FF1"/>
    <w:rsid w:val="0ACC2AB1"/>
    <w:rsid w:val="0AD20D49"/>
    <w:rsid w:val="0AFD7DEF"/>
    <w:rsid w:val="0B0E0F6A"/>
    <w:rsid w:val="0B6F4F44"/>
    <w:rsid w:val="0BAF3B31"/>
    <w:rsid w:val="0BBA27B1"/>
    <w:rsid w:val="0BF51D66"/>
    <w:rsid w:val="0C8F3CCD"/>
    <w:rsid w:val="0D8C25FD"/>
    <w:rsid w:val="0DC60580"/>
    <w:rsid w:val="0DC85EF0"/>
    <w:rsid w:val="0DFF1A88"/>
    <w:rsid w:val="0E3E1F5F"/>
    <w:rsid w:val="0E867099"/>
    <w:rsid w:val="0EB5754B"/>
    <w:rsid w:val="0EBC4206"/>
    <w:rsid w:val="0F061FEE"/>
    <w:rsid w:val="0F4825F1"/>
    <w:rsid w:val="0F91303A"/>
    <w:rsid w:val="0FB5236F"/>
    <w:rsid w:val="0FDE2738"/>
    <w:rsid w:val="10731892"/>
    <w:rsid w:val="10A15E89"/>
    <w:rsid w:val="10E9449B"/>
    <w:rsid w:val="11231440"/>
    <w:rsid w:val="124752E1"/>
    <w:rsid w:val="127119C5"/>
    <w:rsid w:val="12D47602"/>
    <w:rsid w:val="136721FC"/>
    <w:rsid w:val="139A3F61"/>
    <w:rsid w:val="13F87896"/>
    <w:rsid w:val="13FA3269"/>
    <w:rsid w:val="141C79E0"/>
    <w:rsid w:val="14B8200D"/>
    <w:rsid w:val="150A03ED"/>
    <w:rsid w:val="15604D90"/>
    <w:rsid w:val="15CA3B01"/>
    <w:rsid w:val="15E5223A"/>
    <w:rsid w:val="160062EA"/>
    <w:rsid w:val="162664BA"/>
    <w:rsid w:val="164113F6"/>
    <w:rsid w:val="165941FC"/>
    <w:rsid w:val="16AB5C70"/>
    <w:rsid w:val="17055C49"/>
    <w:rsid w:val="17527587"/>
    <w:rsid w:val="177A1CCA"/>
    <w:rsid w:val="17847B05"/>
    <w:rsid w:val="17BC3B81"/>
    <w:rsid w:val="18D73DED"/>
    <w:rsid w:val="18DF00FB"/>
    <w:rsid w:val="19194467"/>
    <w:rsid w:val="195F5D16"/>
    <w:rsid w:val="19C04D57"/>
    <w:rsid w:val="1A405E34"/>
    <w:rsid w:val="1A8567D8"/>
    <w:rsid w:val="1B925D92"/>
    <w:rsid w:val="1C113315"/>
    <w:rsid w:val="1C7B39D1"/>
    <w:rsid w:val="1D257C97"/>
    <w:rsid w:val="1D591A62"/>
    <w:rsid w:val="1D792C50"/>
    <w:rsid w:val="1E917D81"/>
    <w:rsid w:val="1ECC57AC"/>
    <w:rsid w:val="1F4A40C3"/>
    <w:rsid w:val="1FB84527"/>
    <w:rsid w:val="1FBA3C23"/>
    <w:rsid w:val="20025A46"/>
    <w:rsid w:val="200C3D51"/>
    <w:rsid w:val="205B22D4"/>
    <w:rsid w:val="207B31FC"/>
    <w:rsid w:val="2086166A"/>
    <w:rsid w:val="20FE69A1"/>
    <w:rsid w:val="21393C89"/>
    <w:rsid w:val="21E429C9"/>
    <w:rsid w:val="230B78DF"/>
    <w:rsid w:val="23412CC9"/>
    <w:rsid w:val="239807A0"/>
    <w:rsid w:val="23F00275"/>
    <w:rsid w:val="2435770D"/>
    <w:rsid w:val="24E634CF"/>
    <w:rsid w:val="2506666C"/>
    <w:rsid w:val="256B5956"/>
    <w:rsid w:val="25F65005"/>
    <w:rsid w:val="262A722C"/>
    <w:rsid w:val="2641303A"/>
    <w:rsid w:val="268F1D74"/>
    <w:rsid w:val="27B12732"/>
    <w:rsid w:val="27B508CF"/>
    <w:rsid w:val="2801136F"/>
    <w:rsid w:val="281F6F3C"/>
    <w:rsid w:val="28CD6A3D"/>
    <w:rsid w:val="29653787"/>
    <w:rsid w:val="296E6420"/>
    <w:rsid w:val="2A247B8D"/>
    <w:rsid w:val="2AB110AC"/>
    <w:rsid w:val="2B07621A"/>
    <w:rsid w:val="2B4C3031"/>
    <w:rsid w:val="2BDA3D72"/>
    <w:rsid w:val="2BFB018D"/>
    <w:rsid w:val="2C310899"/>
    <w:rsid w:val="2CBE70B6"/>
    <w:rsid w:val="2D5E7FF3"/>
    <w:rsid w:val="2DB93523"/>
    <w:rsid w:val="2DC77DED"/>
    <w:rsid w:val="2E087C19"/>
    <w:rsid w:val="2E0922CF"/>
    <w:rsid w:val="2EEA65E2"/>
    <w:rsid w:val="2F8B31DD"/>
    <w:rsid w:val="304D4909"/>
    <w:rsid w:val="30987CB5"/>
    <w:rsid w:val="311662C4"/>
    <w:rsid w:val="313C4720"/>
    <w:rsid w:val="318C6C77"/>
    <w:rsid w:val="318D1A57"/>
    <w:rsid w:val="319E19C3"/>
    <w:rsid w:val="3299518D"/>
    <w:rsid w:val="33E21BE5"/>
    <w:rsid w:val="340A5F53"/>
    <w:rsid w:val="34AE71BA"/>
    <w:rsid w:val="358418C7"/>
    <w:rsid w:val="359508B5"/>
    <w:rsid w:val="36676519"/>
    <w:rsid w:val="366F6924"/>
    <w:rsid w:val="377A4FCE"/>
    <w:rsid w:val="379E2C1E"/>
    <w:rsid w:val="37B45130"/>
    <w:rsid w:val="37BA1F08"/>
    <w:rsid w:val="381C4123"/>
    <w:rsid w:val="384E4471"/>
    <w:rsid w:val="38A93AFE"/>
    <w:rsid w:val="38F42225"/>
    <w:rsid w:val="399B21AE"/>
    <w:rsid w:val="39C57900"/>
    <w:rsid w:val="39C62C3D"/>
    <w:rsid w:val="3A0B019C"/>
    <w:rsid w:val="3A942C12"/>
    <w:rsid w:val="3B2F5BC6"/>
    <w:rsid w:val="3B314A24"/>
    <w:rsid w:val="3B9D0074"/>
    <w:rsid w:val="3C302040"/>
    <w:rsid w:val="3C3A4A60"/>
    <w:rsid w:val="3C8737FA"/>
    <w:rsid w:val="3CB32E8C"/>
    <w:rsid w:val="3CE01DE0"/>
    <w:rsid w:val="3D3A20E8"/>
    <w:rsid w:val="3D7206EE"/>
    <w:rsid w:val="3DEA2487"/>
    <w:rsid w:val="3E184676"/>
    <w:rsid w:val="3E210044"/>
    <w:rsid w:val="3E385B33"/>
    <w:rsid w:val="3E933E4E"/>
    <w:rsid w:val="3EDA6A32"/>
    <w:rsid w:val="3EE269A0"/>
    <w:rsid w:val="3EFA7108"/>
    <w:rsid w:val="3F3B32B6"/>
    <w:rsid w:val="3FF51F30"/>
    <w:rsid w:val="40A9409A"/>
    <w:rsid w:val="415530F3"/>
    <w:rsid w:val="415F205C"/>
    <w:rsid w:val="41A92F0E"/>
    <w:rsid w:val="41EE4E37"/>
    <w:rsid w:val="42B43914"/>
    <w:rsid w:val="42DA027C"/>
    <w:rsid w:val="42F2429C"/>
    <w:rsid w:val="433920ED"/>
    <w:rsid w:val="43544A8D"/>
    <w:rsid w:val="44426575"/>
    <w:rsid w:val="45462288"/>
    <w:rsid w:val="46CB5B32"/>
    <w:rsid w:val="46F859CB"/>
    <w:rsid w:val="47221E3C"/>
    <w:rsid w:val="472D422D"/>
    <w:rsid w:val="47D03D83"/>
    <w:rsid w:val="47D53BBE"/>
    <w:rsid w:val="47D54884"/>
    <w:rsid w:val="47DA3D11"/>
    <w:rsid w:val="480D4EDB"/>
    <w:rsid w:val="48586C74"/>
    <w:rsid w:val="48AA59B2"/>
    <w:rsid w:val="48B82E98"/>
    <w:rsid w:val="48DA578F"/>
    <w:rsid w:val="48E26C0F"/>
    <w:rsid w:val="496D5A06"/>
    <w:rsid w:val="4A0646D9"/>
    <w:rsid w:val="4A576D6D"/>
    <w:rsid w:val="4A5A5FD9"/>
    <w:rsid w:val="4A6B5B79"/>
    <w:rsid w:val="4A720F58"/>
    <w:rsid w:val="4A8A676C"/>
    <w:rsid w:val="4A8B1B33"/>
    <w:rsid w:val="4B9F54E2"/>
    <w:rsid w:val="4BD74D63"/>
    <w:rsid w:val="4C150006"/>
    <w:rsid w:val="4C2C4CED"/>
    <w:rsid w:val="4C7538FC"/>
    <w:rsid w:val="4C7E4F28"/>
    <w:rsid w:val="4CE40C6A"/>
    <w:rsid w:val="4E145CC5"/>
    <w:rsid w:val="4FB17739"/>
    <w:rsid w:val="50B80AB1"/>
    <w:rsid w:val="50C74AAF"/>
    <w:rsid w:val="5115522B"/>
    <w:rsid w:val="513D049F"/>
    <w:rsid w:val="51A61DBC"/>
    <w:rsid w:val="521E36D5"/>
    <w:rsid w:val="52A40978"/>
    <w:rsid w:val="52ED3A18"/>
    <w:rsid w:val="52FB5AF4"/>
    <w:rsid w:val="52FC639C"/>
    <w:rsid w:val="53647C25"/>
    <w:rsid w:val="541C69F3"/>
    <w:rsid w:val="54FB32D0"/>
    <w:rsid w:val="55366ACE"/>
    <w:rsid w:val="553F51F1"/>
    <w:rsid w:val="56ED6315"/>
    <w:rsid w:val="5707339B"/>
    <w:rsid w:val="574917BA"/>
    <w:rsid w:val="58264464"/>
    <w:rsid w:val="58FE4D97"/>
    <w:rsid w:val="5902277B"/>
    <w:rsid w:val="59B6411E"/>
    <w:rsid w:val="5A1F5D86"/>
    <w:rsid w:val="5B606B53"/>
    <w:rsid w:val="5BCC5721"/>
    <w:rsid w:val="5D025F14"/>
    <w:rsid w:val="5D1B6F16"/>
    <w:rsid w:val="5D473AC2"/>
    <w:rsid w:val="5DA61635"/>
    <w:rsid w:val="5ED344A3"/>
    <w:rsid w:val="5F5E1191"/>
    <w:rsid w:val="5FF21CBD"/>
    <w:rsid w:val="60376ECA"/>
    <w:rsid w:val="6091486E"/>
    <w:rsid w:val="60AE74CB"/>
    <w:rsid w:val="611B5238"/>
    <w:rsid w:val="61EE0AB5"/>
    <w:rsid w:val="61FD19CE"/>
    <w:rsid w:val="62414478"/>
    <w:rsid w:val="628177D5"/>
    <w:rsid w:val="629703AE"/>
    <w:rsid w:val="62AB511B"/>
    <w:rsid w:val="62EB2877"/>
    <w:rsid w:val="63184E68"/>
    <w:rsid w:val="63606ECA"/>
    <w:rsid w:val="638D3AA5"/>
    <w:rsid w:val="639D7E4A"/>
    <w:rsid w:val="640B451E"/>
    <w:rsid w:val="641A59B7"/>
    <w:rsid w:val="641D52F0"/>
    <w:rsid w:val="64D15E8C"/>
    <w:rsid w:val="65090691"/>
    <w:rsid w:val="653B2A38"/>
    <w:rsid w:val="654737E6"/>
    <w:rsid w:val="65824021"/>
    <w:rsid w:val="66290439"/>
    <w:rsid w:val="6640393C"/>
    <w:rsid w:val="66423C0D"/>
    <w:rsid w:val="669C2982"/>
    <w:rsid w:val="66AF7503"/>
    <w:rsid w:val="66DD706B"/>
    <w:rsid w:val="670A7F0C"/>
    <w:rsid w:val="674737E0"/>
    <w:rsid w:val="68241DF6"/>
    <w:rsid w:val="68DD6F82"/>
    <w:rsid w:val="696D4ECF"/>
    <w:rsid w:val="6A0A7671"/>
    <w:rsid w:val="6B4339BC"/>
    <w:rsid w:val="6BC2729C"/>
    <w:rsid w:val="6BCC74D6"/>
    <w:rsid w:val="6C3C6740"/>
    <w:rsid w:val="6C9D2ED2"/>
    <w:rsid w:val="6CB51839"/>
    <w:rsid w:val="6CD55D92"/>
    <w:rsid w:val="6CE00989"/>
    <w:rsid w:val="6D514F8E"/>
    <w:rsid w:val="6D85751C"/>
    <w:rsid w:val="6D95126A"/>
    <w:rsid w:val="6DE720A7"/>
    <w:rsid w:val="6DF30AEB"/>
    <w:rsid w:val="6E042066"/>
    <w:rsid w:val="6E744810"/>
    <w:rsid w:val="6F4758C3"/>
    <w:rsid w:val="6F514F24"/>
    <w:rsid w:val="6FD809F9"/>
    <w:rsid w:val="6FEA6B57"/>
    <w:rsid w:val="70026563"/>
    <w:rsid w:val="70B63C2C"/>
    <w:rsid w:val="70C47EFE"/>
    <w:rsid w:val="70D05909"/>
    <w:rsid w:val="71022A4B"/>
    <w:rsid w:val="7108214C"/>
    <w:rsid w:val="716716FD"/>
    <w:rsid w:val="71AA1F21"/>
    <w:rsid w:val="724E3908"/>
    <w:rsid w:val="7251731D"/>
    <w:rsid w:val="72EE5E3E"/>
    <w:rsid w:val="73245D03"/>
    <w:rsid w:val="734B38D4"/>
    <w:rsid w:val="73510D69"/>
    <w:rsid w:val="7502223B"/>
    <w:rsid w:val="75040D3B"/>
    <w:rsid w:val="75184066"/>
    <w:rsid w:val="754777D8"/>
    <w:rsid w:val="756C3E11"/>
    <w:rsid w:val="759157C7"/>
    <w:rsid w:val="75AA4C0A"/>
    <w:rsid w:val="75D02524"/>
    <w:rsid w:val="764F2785"/>
    <w:rsid w:val="76592248"/>
    <w:rsid w:val="76D95FAB"/>
    <w:rsid w:val="770214F1"/>
    <w:rsid w:val="77D54447"/>
    <w:rsid w:val="7819736A"/>
    <w:rsid w:val="78D7384E"/>
    <w:rsid w:val="79134850"/>
    <w:rsid w:val="79684B5D"/>
    <w:rsid w:val="79712653"/>
    <w:rsid w:val="797D03D1"/>
    <w:rsid w:val="799C16EC"/>
    <w:rsid w:val="7A1C5CB1"/>
    <w:rsid w:val="7ACE5809"/>
    <w:rsid w:val="7AF40C9E"/>
    <w:rsid w:val="7BBD6E96"/>
    <w:rsid w:val="7BE340EC"/>
    <w:rsid w:val="7BFB7C0E"/>
    <w:rsid w:val="7CAC356D"/>
    <w:rsid w:val="7CC534AE"/>
    <w:rsid w:val="7CCA660B"/>
    <w:rsid w:val="7D0A7706"/>
    <w:rsid w:val="7D314890"/>
    <w:rsid w:val="7DCA10AE"/>
    <w:rsid w:val="7DF91D15"/>
    <w:rsid w:val="7DFC1567"/>
    <w:rsid w:val="7E2C5BBB"/>
    <w:rsid w:val="7E53334D"/>
    <w:rsid w:val="7E701DDF"/>
    <w:rsid w:val="7E7E1815"/>
    <w:rsid w:val="7E855D64"/>
    <w:rsid w:val="7FDC7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6">
    <w:name w:val="heading 2"/>
    <w:basedOn w:val="1"/>
    <w:next w:val="1"/>
    <w:qFormat/>
    <w:uiPriority w:val="9"/>
    <w:pPr>
      <w:keepNext/>
      <w:keepLines/>
      <w:numPr>
        <w:ilvl w:val="1"/>
        <w:numId w:val="1"/>
      </w:numPr>
      <w:spacing w:line="413" w:lineRule="auto"/>
      <w:outlineLvl w:val="1"/>
    </w:pPr>
    <w:rPr>
      <w:rFonts w:ascii="Arial" w:hAnsi="Arial" w:eastAsia="黑体"/>
      <w:b/>
      <w:sz w:val="32"/>
    </w:rPr>
  </w:style>
  <w:style w:type="paragraph" w:styleId="7">
    <w:name w:val="heading 3"/>
    <w:basedOn w:val="1"/>
    <w:next w:val="1"/>
    <w:qFormat/>
    <w:uiPriority w:val="9"/>
    <w:pPr>
      <w:keepNext/>
      <w:keepLines/>
      <w:numPr>
        <w:ilvl w:val="2"/>
        <w:numId w:val="2"/>
      </w:numPr>
      <w:spacing w:line="413" w:lineRule="auto"/>
      <w:outlineLvl w:val="2"/>
    </w:pPr>
    <w:rPr>
      <w:b/>
      <w:sz w:val="32"/>
    </w:rPr>
  </w:style>
  <w:style w:type="paragraph" w:styleId="8">
    <w:name w:val="heading 4"/>
    <w:basedOn w:val="1"/>
    <w:next w:val="1"/>
    <w:qFormat/>
    <w:uiPriority w:val="9"/>
    <w:pPr>
      <w:keepNext/>
      <w:keepLines/>
      <w:numPr>
        <w:ilvl w:val="3"/>
        <w:numId w:val="2"/>
      </w:numPr>
      <w:spacing w:line="372" w:lineRule="auto"/>
      <w:outlineLvl w:val="3"/>
    </w:pPr>
    <w:rPr>
      <w:rFonts w:ascii="Arial" w:hAnsi="Arial" w:eastAsia="黑体"/>
      <w:b/>
      <w:sz w:val="28"/>
    </w:rPr>
  </w:style>
  <w:style w:type="paragraph" w:styleId="9">
    <w:name w:val="heading 5"/>
    <w:basedOn w:val="1"/>
    <w:next w:val="1"/>
    <w:qFormat/>
    <w:uiPriority w:val="9"/>
    <w:pPr>
      <w:keepNext/>
      <w:keepLines/>
      <w:numPr>
        <w:ilvl w:val="4"/>
        <w:numId w:val="2"/>
      </w:numPr>
      <w:spacing w:line="372" w:lineRule="auto"/>
      <w:outlineLvl w:val="4"/>
    </w:pPr>
    <w:rPr>
      <w:b/>
      <w:sz w:val="28"/>
    </w:rPr>
  </w:style>
  <w:style w:type="paragraph" w:styleId="10">
    <w:name w:val="heading 6"/>
    <w:basedOn w:val="1"/>
    <w:next w:val="1"/>
    <w:qFormat/>
    <w:uiPriority w:val="9"/>
    <w:pPr>
      <w:keepNext/>
      <w:keepLines/>
      <w:numPr>
        <w:ilvl w:val="5"/>
        <w:numId w:val="2"/>
      </w:numPr>
      <w:spacing w:line="317" w:lineRule="auto"/>
      <w:outlineLvl w:val="5"/>
    </w:pPr>
    <w:rPr>
      <w:rFonts w:ascii="Arial" w:hAnsi="Arial" w:eastAsia="黑体"/>
      <w:b/>
      <w:sz w:val="24"/>
    </w:rPr>
  </w:style>
  <w:style w:type="paragraph" w:styleId="11">
    <w:name w:val="heading 7"/>
    <w:basedOn w:val="1"/>
    <w:next w:val="1"/>
    <w:qFormat/>
    <w:uiPriority w:val="9"/>
    <w:pPr>
      <w:keepNext/>
      <w:keepLines/>
      <w:numPr>
        <w:ilvl w:val="6"/>
        <w:numId w:val="2"/>
      </w:numPr>
      <w:spacing w:line="317" w:lineRule="auto"/>
      <w:outlineLvl w:val="6"/>
    </w:pPr>
    <w:rPr>
      <w:b/>
      <w:sz w:val="24"/>
    </w:rPr>
  </w:style>
  <w:style w:type="paragraph" w:styleId="12">
    <w:name w:val="heading 8"/>
    <w:basedOn w:val="1"/>
    <w:next w:val="1"/>
    <w:qFormat/>
    <w:uiPriority w:val="9"/>
    <w:pPr>
      <w:keepNext/>
      <w:keepLines/>
      <w:numPr>
        <w:ilvl w:val="7"/>
        <w:numId w:val="2"/>
      </w:numPr>
      <w:spacing w:line="317" w:lineRule="auto"/>
      <w:outlineLvl w:val="7"/>
    </w:pPr>
    <w:rPr>
      <w:rFonts w:ascii="Arial" w:hAnsi="Arial" w:eastAsia="黑体"/>
      <w:sz w:val="24"/>
    </w:rPr>
  </w:style>
  <w:style w:type="paragraph" w:styleId="13">
    <w:name w:val="heading 9"/>
    <w:basedOn w:val="1"/>
    <w:next w:val="1"/>
    <w:qFormat/>
    <w:uiPriority w:val="9"/>
    <w:pPr>
      <w:keepNext/>
      <w:keepLines/>
      <w:numPr>
        <w:ilvl w:val="8"/>
        <w:numId w:val="2"/>
      </w:numPr>
      <w:spacing w:line="317" w:lineRule="auto"/>
      <w:outlineLvl w:val="8"/>
    </w:pPr>
    <w:rPr>
      <w:rFonts w:ascii="Arial" w:hAnsi="Arial" w:eastAsia="黑体"/>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cs="Calibri"/>
      <w:szCs w:val="21"/>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Normal Indent"/>
    <w:basedOn w:val="1"/>
    <w:next w:val="1"/>
    <w:qFormat/>
    <w:uiPriority w:val="0"/>
    <w:pPr>
      <w:ind w:firstLine="420" w:firstLineChars="200"/>
    </w:pPr>
    <w:rPr>
      <w:rFonts w:eastAsia="仿宋"/>
    </w:rPr>
  </w:style>
  <w:style w:type="paragraph" w:styleId="14">
    <w:name w:val="Plain Text"/>
    <w:basedOn w:val="1"/>
    <w:qFormat/>
    <w:uiPriority w:val="99"/>
    <w:pPr>
      <w:spacing w:after="0" w:line="320" w:lineRule="atLeast"/>
      <w:ind w:left="0"/>
    </w:pPr>
    <w:rPr>
      <w:rFonts w:ascii="華康中明體" w:hAnsi="Courier New" w:cs="華康中明體"/>
    </w:rPr>
  </w:style>
  <w:style w:type="paragraph" w:styleId="15">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16">
    <w:name w:val="footer"/>
    <w:basedOn w:val="1"/>
    <w:unhideWhenUsed/>
    <w:qFormat/>
    <w:uiPriority w:val="0"/>
    <w:pPr>
      <w:tabs>
        <w:tab w:val="center" w:pos="4153"/>
        <w:tab w:val="right" w:pos="8306"/>
      </w:tabs>
      <w:snapToGrid w:val="0"/>
      <w:jc w:val="left"/>
    </w:pPr>
    <w:rPr>
      <w:rFonts w:eastAsia="宋体"/>
      <w:sz w:val="2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二级标题楷GB"/>
    <w:basedOn w:val="1"/>
    <w:next w:val="22"/>
    <w:qFormat/>
    <w:uiPriority w:val="0"/>
    <w:pPr>
      <w:snapToGrid w:val="0"/>
      <w:spacing w:line="580" w:lineRule="exact"/>
      <w:ind w:firstLine="880" w:firstLineChars="200"/>
      <w:outlineLvl w:val="2"/>
    </w:pPr>
    <w:rPr>
      <w:rFonts w:ascii="Times New Roman" w:hAnsi="Times New Roman" w:eastAsia="楷体_GB2312"/>
    </w:rPr>
  </w:style>
  <w:style w:type="paragraph" w:customStyle="1" w:styleId="22">
    <w:name w:val="正文仿宋GB3号"/>
    <w:basedOn w:val="1"/>
    <w:link w:val="28"/>
    <w:qFormat/>
    <w:uiPriority w:val="0"/>
    <w:pPr>
      <w:snapToGrid w:val="0"/>
      <w:spacing w:line="570" w:lineRule="exact"/>
      <w:ind w:firstLine="880" w:firstLineChars="200"/>
    </w:pPr>
    <w:rPr>
      <w:rFonts w:hint="eastAsia"/>
    </w:rPr>
  </w:style>
  <w:style w:type="paragraph" w:customStyle="1" w:styleId="23">
    <w:name w:val="三级标题仿宋GB"/>
    <w:basedOn w:val="21"/>
    <w:next w:val="22"/>
    <w:link w:val="30"/>
    <w:qFormat/>
    <w:uiPriority w:val="0"/>
    <w:pPr>
      <w:outlineLvl w:val="3"/>
    </w:pPr>
    <w:rPr>
      <w:rFonts w:eastAsia="仿宋_GB2312"/>
    </w:rPr>
  </w:style>
  <w:style w:type="paragraph" w:customStyle="1" w:styleId="24">
    <w:name w:val="一级标题黑"/>
    <w:basedOn w:val="1"/>
    <w:next w:val="22"/>
    <w:link w:val="31"/>
    <w:qFormat/>
    <w:uiPriority w:val="0"/>
    <w:pPr>
      <w:tabs>
        <w:tab w:val="left" w:pos="0"/>
      </w:tabs>
      <w:snapToGrid w:val="0"/>
      <w:spacing w:line="580" w:lineRule="exact"/>
      <w:ind w:firstLine="880" w:firstLineChars="200"/>
      <w:outlineLvl w:val="1"/>
    </w:pPr>
    <w:rPr>
      <w:rFonts w:hint="eastAsia" w:ascii="Times New Roman" w:hAnsi="Times New Roman" w:eastAsia="黑体"/>
    </w:rPr>
  </w:style>
  <w:style w:type="paragraph" w:customStyle="1" w:styleId="25">
    <w:name w:val="姓名楷GB3号"/>
    <w:basedOn w:val="1"/>
    <w:next w:val="22"/>
    <w:qFormat/>
    <w:uiPriority w:val="0"/>
    <w:pPr>
      <w:snapToGrid w:val="0"/>
      <w:spacing w:line="680" w:lineRule="exact"/>
      <w:jc w:val="center"/>
    </w:pPr>
    <w:rPr>
      <w:rFonts w:ascii="Times New Roman" w:hAnsi="Times New Roman" w:eastAsia="楷体_GB2312"/>
    </w:rPr>
  </w:style>
  <w:style w:type="paragraph" w:customStyle="1" w:styleId="26">
    <w:name w:val="主题华文2号"/>
    <w:basedOn w:val="1"/>
    <w:qFormat/>
    <w:uiPriority w:val="0"/>
    <w:pPr>
      <w:snapToGrid w:val="0"/>
      <w:spacing w:line="680" w:lineRule="exact"/>
      <w:jc w:val="center"/>
    </w:pPr>
    <w:rPr>
      <w:rFonts w:hint="eastAsia" w:ascii="Times New Roman" w:hAnsi="Times New Roman" w:eastAsia="华文中宋"/>
      <w:sz w:val="44"/>
      <w:szCs w:val="44"/>
    </w:rPr>
  </w:style>
  <w:style w:type="paragraph" w:customStyle="1" w:styleId="27">
    <w:name w:val="主题方正小标宋2号"/>
    <w:basedOn w:val="1"/>
    <w:next w:val="22"/>
    <w:qFormat/>
    <w:uiPriority w:val="0"/>
    <w:pPr>
      <w:snapToGrid w:val="0"/>
      <w:spacing w:line="680" w:lineRule="exact"/>
      <w:jc w:val="center"/>
    </w:pPr>
    <w:rPr>
      <w:rFonts w:ascii="Times New Roman" w:hAnsi="Times New Roman" w:eastAsia="方正小标宋简体"/>
      <w:sz w:val="44"/>
      <w:szCs w:val="44"/>
    </w:rPr>
  </w:style>
  <w:style w:type="character" w:customStyle="1" w:styleId="28">
    <w:name w:val="正文仿宋GB3号 Char"/>
    <w:link w:val="22"/>
    <w:qFormat/>
    <w:uiPriority w:val="0"/>
    <w:rPr>
      <w:rFonts w:hint="eastAsia" w:ascii="Times New Roman" w:hAnsi="Times New Roman" w:eastAsia="仿宋_GB2312"/>
      <w:sz w:val="32"/>
      <w:szCs w:val="32"/>
      <w:lang w:bidi="ar-SA"/>
    </w:rPr>
  </w:style>
  <w:style w:type="character" w:customStyle="1" w:styleId="29">
    <w:name w:val="楷体gb3号"/>
    <w:qFormat/>
    <w:uiPriority w:val="0"/>
    <w:rPr>
      <w:rFonts w:ascii="Times New Roman" w:hAnsi="Times New Roman" w:eastAsia="楷体_GB2312"/>
      <w:sz w:val="32"/>
      <w:szCs w:val="32"/>
    </w:rPr>
  </w:style>
  <w:style w:type="character" w:customStyle="1" w:styleId="30">
    <w:name w:val="三级标题楷GB Char"/>
    <w:link w:val="23"/>
    <w:qFormat/>
    <w:uiPriority w:val="0"/>
    <w:rPr>
      <w:rFonts w:ascii="Times New Roman" w:hAnsi="Times New Roman" w:eastAsia="仿宋_GB2312"/>
    </w:rPr>
  </w:style>
  <w:style w:type="character" w:customStyle="1" w:styleId="31">
    <w:name w:val="一级标题黑 Char"/>
    <w:link w:val="24"/>
    <w:qFormat/>
    <w:uiPriority w:val="0"/>
    <w:rPr>
      <w:rFonts w:ascii="Times New Roman" w:hAnsi="Times New Roman" w:eastAsia="黑体"/>
      <w:kern w:val="2"/>
      <w:sz w:val="32"/>
      <w:szCs w:val="32"/>
    </w:rPr>
  </w:style>
  <w:style w:type="paragraph" w:customStyle="1" w:styleId="32">
    <w:name w:val="时间落款"/>
    <w:basedOn w:val="22"/>
    <w:next w:val="22"/>
    <w:qFormat/>
    <w:uiPriority w:val="0"/>
    <w:pPr>
      <w:ind w:right="1264" w:rightChars="400" w:firstLine="0" w:firstLineChars="0"/>
      <w:jc w:val="right"/>
    </w:pPr>
    <w:rPr>
      <w:rFonts w:ascii="Times New Roman" w:hAnsi="Times New Roman"/>
    </w:rPr>
  </w:style>
  <w:style w:type="paragraph" w:customStyle="1" w:styleId="33">
    <w:name w:val="附件"/>
    <w:basedOn w:val="22"/>
    <w:next w:val="22"/>
    <w:qFormat/>
    <w:uiPriority w:val="0"/>
    <w:pPr>
      <w:ind w:firstLine="0" w:firstLineChars="0"/>
      <w:outlineLvl w:val="1"/>
    </w:pPr>
    <w:rPr>
      <w:rFonts w:ascii="Times New Roman" w:hAnsi="Times New Roman"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1150;&#2084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办公模板.dotx</Template>
  <Pages>12</Pages>
  <Words>5379</Words>
  <Characters>5420</Characters>
  <Lines>14</Lines>
  <Paragraphs>3</Paragraphs>
  <TotalTime>28</TotalTime>
  <ScaleCrop>false</ScaleCrop>
  <LinksUpToDate>false</LinksUpToDate>
  <CharactersWithSpaces>5566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2019-11-01T01:36:00Z</dcterms:created>
  <dc:creator>zmy</dc:creator>
  <cp:lastModifiedBy>L.</cp:lastModifiedBy>
  <cp:lastPrinted>2022-08-01T11:06:48Z</cp:lastPrinted>
  <dcterms:modified xsi:type="dcterms:W3CDTF">2022-08-01T11:52:24Z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7FCD760EE1EB457B97EC83CEF15631AC</vt:lpwstr>
  </property>
</Properties>
</file>